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jc w:val="center"/>
        <w:rPr>
          <w:b/>
          <w:bCs/>
          <w:sz w:val="18"/>
          <w:szCs w:val="18"/>
        </w:rPr>
      </w:pPr>
      <w:r>
        <w:rPr>
          <w:b/>
          <w:bCs/>
          <w:sz w:val="18"/>
          <w:szCs w:val="18"/>
        </w:rPr>
        <w:t>Российская Федерация</w:t>
      </w:r>
    </w:p>
    <w:p>
      <w:pPr>
        <w:autoSpaceDE w:val="0"/>
        <w:autoSpaceDN w:val="0"/>
        <w:adjustRightInd w:val="0"/>
        <w:spacing w:line="276" w:lineRule="auto"/>
        <w:jc w:val="center"/>
        <w:rPr>
          <w:sz w:val="18"/>
          <w:szCs w:val="18"/>
        </w:rPr>
      </w:pPr>
      <w:r>
        <w:rPr>
          <w:sz w:val="18"/>
          <w:szCs w:val="18"/>
        </w:rPr>
        <w:t>Ханты - Мансийский автономный округ – Югра</w:t>
      </w:r>
    </w:p>
    <w:p>
      <w:pPr>
        <w:autoSpaceDE w:val="0"/>
        <w:autoSpaceDN w:val="0"/>
        <w:adjustRightInd w:val="0"/>
        <w:spacing w:line="276" w:lineRule="auto"/>
        <w:ind w:right="164"/>
        <w:jc w:val="center"/>
        <w:rPr>
          <w:b/>
          <w:bCs/>
          <w:sz w:val="18"/>
          <w:szCs w:val="18"/>
        </w:rPr>
      </w:pPr>
      <w:r>
        <w:rPr>
          <w:b/>
          <w:bCs/>
          <w:sz w:val="18"/>
          <w:szCs w:val="18"/>
        </w:rPr>
        <w:t>(Тюменской области)</w:t>
      </w:r>
    </w:p>
    <w:p>
      <w:pPr>
        <w:autoSpaceDE w:val="0"/>
        <w:autoSpaceDN w:val="0"/>
        <w:adjustRightInd w:val="0"/>
        <w:spacing w:line="276" w:lineRule="auto"/>
        <w:ind w:right="22"/>
        <w:jc w:val="center"/>
        <w:rPr>
          <w:b/>
          <w:bCs/>
          <w:sz w:val="20"/>
          <w:szCs w:val="20"/>
        </w:rPr>
      </w:pPr>
      <w:r>
        <w:rPr>
          <w:b/>
          <w:sz w:val="20"/>
          <w:szCs w:val="20"/>
        </w:rPr>
        <w:t xml:space="preserve">МУНИЦИПАЛЬНОЕ БЮДЖЕТНОЕ </w:t>
      </w:r>
      <w:r>
        <w:rPr>
          <w:b/>
          <w:bCs/>
          <w:sz w:val="20"/>
          <w:szCs w:val="20"/>
        </w:rPr>
        <w:t xml:space="preserve">ДОШКОЛЬНОЕ ОБРАЗОВАТЕЛЬНОЕ УЧРЕЖДЕНИЕ </w:t>
      </w:r>
    </w:p>
    <w:p>
      <w:pPr>
        <w:autoSpaceDE w:val="0"/>
        <w:autoSpaceDN w:val="0"/>
        <w:adjustRightInd w:val="0"/>
        <w:spacing w:line="276" w:lineRule="auto"/>
        <w:ind w:right="22"/>
        <w:jc w:val="center"/>
        <w:rPr>
          <w:b/>
          <w:bCs/>
          <w:sz w:val="20"/>
          <w:szCs w:val="20"/>
        </w:rPr>
      </w:pPr>
      <w:r>
        <w:rPr>
          <w:b/>
          <w:bCs/>
          <w:sz w:val="20"/>
          <w:szCs w:val="20"/>
        </w:rPr>
        <w:t>«ДЕТСКИЙ САД ОБЩЕРАЗВИВАЮЩЕГО ВИДА «СЕВЕРЯНОЧКА»</w:t>
      </w:r>
    </w:p>
    <w:p>
      <w:pPr>
        <w:tabs>
          <w:tab w:val="left" w:pos="10490"/>
        </w:tabs>
        <w:autoSpaceDE w:val="0"/>
        <w:autoSpaceDN w:val="0"/>
        <w:adjustRightInd w:val="0"/>
        <w:spacing w:line="276" w:lineRule="auto"/>
        <w:ind w:right="164"/>
        <w:jc w:val="center"/>
        <w:rPr>
          <w:b/>
          <w:bCs/>
          <w:sz w:val="20"/>
          <w:szCs w:val="20"/>
        </w:rPr>
      </w:pPr>
      <w:r>
        <w:rPr>
          <w:b/>
          <w:bCs/>
          <w:sz w:val="20"/>
          <w:szCs w:val="20"/>
        </w:rPr>
        <w:t xml:space="preserve"> (МБДОУ «ДСОВ «Северяночка»)</w:t>
      </w:r>
    </w:p>
    <w:p>
      <w:pPr>
        <w:widowControl w:val="0"/>
        <w:spacing w:line="240" w:lineRule="exact"/>
        <w:jc w:val="center"/>
        <w:rPr>
          <w:b/>
          <w:bCs/>
          <w:color w:val="000000"/>
          <w:sz w:val="17"/>
          <w:szCs w:val="17"/>
          <w:u w:val="single"/>
          <w:lang w:bidi="ru-RU"/>
        </w:rPr>
      </w:pPr>
      <w:r>
        <w:rPr>
          <w:sz w:val="18"/>
          <w:szCs w:val="18"/>
        </w:rPr>
        <w:t xml:space="preserve">ОГРН </w:t>
      </w:r>
      <w:r>
        <w:rPr>
          <w:color w:val="000000"/>
          <w:spacing w:val="-2"/>
          <w:sz w:val="18"/>
          <w:szCs w:val="18"/>
        </w:rPr>
        <w:t>1028601498848, ИНН/КПП 8614005968/</w:t>
      </w:r>
      <w:r>
        <w:rPr>
          <w:color w:val="000000"/>
          <w:spacing w:val="-4"/>
          <w:sz w:val="18"/>
          <w:szCs w:val="18"/>
        </w:rPr>
        <w:t>861401001</w:t>
      </w:r>
    </w:p>
    <w:p>
      <w:pPr>
        <w:autoSpaceDE w:val="0"/>
        <w:autoSpaceDN w:val="0"/>
        <w:adjustRightInd w:val="0"/>
        <w:spacing w:line="276" w:lineRule="auto"/>
        <w:jc w:val="center"/>
        <w:rPr>
          <w:sz w:val="16"/>
          <w:szCs w:val="16"/>
        </w:rPr>
      </w:pPr>
      <w:r>
        <w:rPr>
          <w:sz w:val="18"/>
          <w:szCs w:val="18"/>
        </w:rPr>
        <w:t>628126,  мкр. Газовиков, д. 24 «А»,  пгт. Приобье,</w:t>
      </w:r>
    </w:p>
    <w:p>
      <w:pPr>
        <w:autoSpaceDE w:val="0"/>
        <w:autoSpaceDN w:val="0"/>
        <w:adjustRightInd w:val="0"/>
        <w:spacing w:line="276" w:lineRule="auto"/>
        <w:jc w:val="center"/>
        <w:rPr>
          <w:sz w:val="16"/>
          <w:szCs w:val="16"/>
        </w:rPr>
      </w:pPr>
      <w:r>
        <w:rPr>
          <w:sz w:val="16"/>
          <w:szCs w:val="16"/>
        </w:rPr>
        <w:t>Октябрьский район, ХМАО-Югра,Тюменская обл.,</w:t>
      </w:r>
    </w:p>
    <w:p>
      <w:pPr>
        <w:pBdr>
          <w:bottom w:val="single" w:color="auto" w:sz="4" w:space="1"/>
        </w:pBdr>
        <w:autoSpaceDE w:val="0"/>
        <w:autoSpaceDN w:val="0"/>
        <w:adjustRightInd w:val="0"/>
        <w:spacing w:line="276" w:lineRule="auto"/>
        <w:jc w:val="center"/>
        <w:rPr>
          <w:sz w:val="16"/>
          <w:szCs w:val="16"/>
        </w:rPr>
      </w:pPr>
      <w:r>
        <w:rPr>
          <w:sz w:val="18"/>
          <w:szCs w:val="18"/>
        </w:rPr>
        <w:t xml:space="preserve">тел/факс: 8(34678)32-6-72, </w:t>
      </w:r>
      <w:r>
        <w:rPr>
          <w:sz w:val="18"/>
          <w:szCs w:val="18"/>
          <w:lang w:val="en-US"/>
        </w:rPr>
        <w:t>e</w:t>
      </w:r>
      <w:r>
        <w:rPr>
          <w:sz w:val="18"/>
          <w:szCs w:val="18"/>
        </w:rPr>
        <w:t>-</w:t>
      </w:r>
      <w:r>
        <w:rPr>
          <w:sz w:val="18"/>
          <w:szCs w:val="18"/>
          <w:lang w:val="en-US"/>
        </w:rPr>
        <w:t>mail</w:t>
      </w:r>
      <w:r>
        <w:rPr>
          <w:sz w:val="18"/>
          <w:szCs w:val="18"/>
        </w:rPr>
        <w:t xml:space="preserve">: </w:t>
      </w:r>
      <w:r>
        <w:rPr>
          <w:sz w:val="18"/>
          <w:szCs w:val="18"/>
          <w:lang w:val="en-US"/>
        </w:rPr>
        <w:t>nord</w:t>
      </w:r>
      <w:r>
        <w:rPr>
          <w:sz w:val="18"/>
          <w:szCs w:val="18"/>
        </w:rPr>
        <w:t>-</w:t>
      </w:r>
      <w:r>
        <w:rPr>
          <w:sz w:val="18"/>
          <w:szCs w:val="18"/>
          <w:lang w:val="en-US"/>
        </w:rPr>
        <w:t>priob</w:t>
      </w:r>
      <w:r>
        <w:rPr>
          <w:sz w:val="18"/>
          <w:szCs w:val="18"/>
        </w:rPr>
        <w:t>@</w:t>
      </w:r>
      <w:r>
        <w:rPr>
          <w:sz w:val="18"/>
          <w:szCs w:val="18"/>
          <w:lang w:val="en-US"/>
        </w:rPr>
        <w:t>yandex</w:t>
      </w:r>
      <w:r>
        <w:rPr>
          <w:sz w:val="18"/>
          <w:szCs w:val="18"/>
        </w:rPr>
        <w:t>.</w:t>
      </w:r>
      <w:r>
        <w:rPr>
          <w:sz w:val="18"/>
          <w:szCs w:val="18"/>
          <w:lang w:val="en-US"/>
        </w:rPr>
        <w:t>ru</w:t>
      </w:r>
    </w:p>
    <w:p>
      <w:pPr>
        <w:jc w:val="both"/>
      </w:pPr>
    </w:p>
    <w:p>
      <w:pPr>
        <w:ind w:left="-218" w:leftChars="-91"/>
        <w:jc w:val="center"/>
        <w:rPr>
          <w:rFonts w:eastAsia="Calibri"/>
          <w:b/>
          <w:bCs/>
          <w:sz w:val="28"/>
          <w:szCs w:val="28"/>
        </w:rPr>
      </w:pPr>
      <w:r>
        <w:rPr>
          <w:b/>
          <w:bCs/>
        </w:rPr>
        <w:t>Тема инновационного проекта</w:t>
      </w:r>
      <w:r>
        <w:rPr>
          <w:rFonts w:hint="default"/>
          <w:b/>
          <w:bCs/>
          <w:lang w:val="ru-RU"/>
        </w:rPr>
        <w:t xml:space="preserve"> </w:t>
      </w:r>
      <w:r>
        <w:rPr>
          <w:b/>
          <w:bCs/>
        </w:rPr>
        <w:t xml:space="preserve"> </w:t>
      </w:r>
      <w:r>
        <w:rPr>
          <w:b/>
          <w:bCs/>
          <w:u w:val="single"/>
        </w:rPr>
        <w:t xml:space="preserve">«Традиции российского казачества </w:t>
      </w:r>
      <w:r>
        <w:rPr>
          <w:rFonts w:eastAsia="Calibri"/>
          <w:b/>
          <w:bCs/>
          <w:u w:val="single"/>
        </w:rPr>
        <w:t>как эффективный ресурс духовно-нравственного и патриотического воспитания в ДОО»</w:t>
      </w:r>
    </w:p>
    <w:p>
      <w:pPr>
        <w:ind w:left="-284"/>
        <w:jc w:val="both"/>
      </w:pPr>
    </w:p>
    <w:p>
      <w:pPr>
        <w:ind w:left="0" w:leftChars="0" w:firstLine="708" w:firstLineChars="0"/>
        <w:jc w:val="both"/>
        <w:rPr>
          <w:rFonts w:eastAsia="SimSun"/>
          <w:color w:val="000000"/>
          <w:u w:val="single"/>
          <w:lang w:eastAsia="zh-CN" w:bidi="ar"/>
        </w:rPr>
      </w:pPr>
      <w:bookmarkStart w:id="1" w:name="_GoBack"/>
      <w:bookmarkEnd w:id="1"/>
      <w:r>
        <w:rPr>
          <w:b/>
          <w:bCs/>
        </w:rPr>
        <w:t>Направление деятельности</w:t>
      </w:r>
      <w:r>
        <w:t xml:space="preserve"> </w:t>
      </w:r>
      <w:r>
        <w:rPr>
          <w:rFonts w:eastAsia="SimSun"/>
          <w:color w:val="000000"/>
          <w:u w:val="single"/>
          <w:lang w:eastAsia="zh-CN" w:bidi="ar"/>
        </w:rPr>
        <w:t>Разработка, апробация и (или) внедрение новых элементов содержания образования и систем воспитания, новых педагогических технологий, учебно-методических и учебно-лабораторных комплексов, форм, методов и средств обучения в организациях, осуществляющих образовательную деятельность, в том числе с использованием ресурсов  негосударственного сектора.</w:t>
      </w:r>
    </w:p>
    <w:p>
      <w:pPr>
        <w:ind w:left="0" w:leftChars="0" w:firstLine="0" w:firstLineChars="0"/>
        <w:jc w:val="both"/>
        <w:rPr>
          <w:rFonts w:eastAsia="SimSun"/>
          <w:color w:val="000000"/>
          <w:u w:val="single"/>
          <w:lang w:eastAsia="zh-CN" w:bidi="ar"/>
        </w:rPr>
      </w:pPr>
    </w:p>
    <w:p>
      <w:pPr>
        <w:ind w:left="0" w:leftChars="0" w:firstLine="708" w:firstLineChars="0"/>
        <w:jc w:val="both"/>
      </w:pPr>
      <w:r>
        <w:rPr>
          <w:b/>
          <w:bCs/>
        </w:rPr>
        <w:t>Цель проекта</w:t>
      </w:r>
      <w:r>
        <w:rPr>
          <w:rFonts w:hint="default"/>
          <w:lang w:val="ru-RU"/>
        </w:rPr>
        <w:t xml:space="preserve"> - ф</w:t>
      </w:r>
      <w:r>
        <w:t>ормирован</w:t>
      </w:r>
      <w:bookmarkStart w:id="0" w:name="_Hlk133572695"/>
      <w:r>
        <w:t>ие нравственно-патриотических качеств личности у детей дошкольного возраста на основе историко-культурных традиций российского казачества.</w:t>
      </w:r>
      <w:bookmarkEnd w:id="0"/>
      <w:r>
        <w:t xml:space="preserve"> </w:t>
      </w:r>
    </w:p>
    <w:p>
      <w:pPr>
        <w:ind w:left="0" w:leftChars="0" w:firstLine="0" w:firstLineChars="0"/>
        <w:jc w:val="both"/>
      </w:pPr>
    </w:p>
    <w:p>
      <w:pPr>
        <w:ind w:left="0" w:leftChars="0" w:firstLine="708" w:firstLineChars="0"/>
        <w:jc w:val="both"/>
        <w:rPr>
          <w:rFonts w:hint="default"/>
          <w:b/>
          <w:bCs/>
          <w:lang w:val="ru-RU"/>
        </w:rPr>
      </w:pPr>
      <w:r>
        <w:rPr>
          <w:b/>
          <w:bCs/>
        </w:rPr>
        <w:t>Задачи</w:t>
      </w:r>
      <w:r>
        <w:rPr>
          <w:rFonts w:hint="default"/>
          <w:b/>
          <w:bCs/>
          <w:lang w:val="ru-RU"/>
        </w:rPr>
        <w:t xml:space="preserve"> </w:t>
      </w:r>
      <w:r>
        <w:rPr>
          <w:b/>
          <w:bCs/>
        </w:rPr>
        <w:t>проекта</w:t>
      </w:r>
      <w:r>
        <w:rPr>
          <w:rFonts w:hint="default"/>
          <w:b/>
          <w:bCs/>
          <w:lang w:val="ru-RU"/>
        </w:rPr>
        <w:t>:</w:t>
      </w:r>
    </w:p>
    <w:p>
      <w:pPr>
        <w:ind w:left="0" w:leftChars="0" w:firstLine="0" w:firstLineChars="0"/>
        <w:jc w:val="both"/>
      </w:pPr>
      <w:r>
        <w:rPr>
          <w:rFonts w:hint="default"/>
          <w:lang w:val="ru-RU"/>
        </w:rPr>
        <w:t xml:space="preserve"> - </w:t>
      </w:r>
      <w:r>
        <w:t xml:space="preserve">создать в ДОО условия для организации воспитательно-образовательной деятельности на основе историко-культурных традиций российского казачества; </w:t>
      </w:r>
    </w:p>
    <w:p>
      <w:pPr>
        <w:ind w:left="0" w:leftChars="0" w:firstLine="0" w:firstLineChars="0"/>
        <w:jc w:val="both"/>
      </w:pPr>
      <w:r>
        <w:t xml:space="preserve">- сформировать нормативно-правовую и организационно–методическую базы, обеспечивающие функционирование группы казачьей направленности; </w:t>
      </w:r>
    </w:p>
    <w:p>
      <w:pPr>
        <w:ind w:left="0" w:leftChars="0" w:firstLine="0" w:firstLineChars="0"/>
        <w:jc w:val="both"/>
      </w:pPr>
      <w:r>
        <w:t xml:space="preserve">- организовать непрерывный процесс воспитательного воздействия на участников образовательной деятельности, основного на историко-культурных традициях российского казачества; </w:t>
      </w:r>
    </w:p>
    <w:p>
      <w:pPr>
        <w:ind w:left="0" w:leftChars="0" w:firstLine="0" w:firstLineChars="0"/>
        <w:jc w:val="both"/>
      </w:pPr>
      <w:r>
        <w:t>- обогащать и пополнять учебно-методическое и материально-техническое обеспечение образовательной деятельности на основе историко-культурных традиций российского казачества;</w:t>
      </w:r>
    </w:p>
    <w:p>
      <w:pPr>
        <w:ind w:left="0" w:leftChars="0" w:firstLine="0" w:firstLineChars="0"/>
        <w:jc w:val="both"/>
      </w:pPr>
      <w:r>
        <w:t>- повышать педагогическую компетентность сотрудников и родителей воспитанников по вопросам внедрения и реализации программ казачьей направленности, создания и функционирования на базе ДОО групп казачьей направленности;</w:t>
      </w:r>
    </w:p>
    <w:p>
      <w:pPr>
        <w:ind w:left="0" w:leftChars="0" w:firstLine="0" w:firstLineChars="0"/>
        <w:jc w:val="both"/>
      </w:pPr>
      <w:r>
        <w:t>- осуществлять тесное сотрудничество дошкольной образовательной организации с Обь – Иртышским казачьим обществом Сибирского войскового казачьего общества и другими социальными партнерами.</w:t>
      </w:r>
    </w:p>
    <w:p>
      <w:pPr>
        <w:ind w:left="0" w:leftChars="0" w:firstLine="0" w:firstLineChars="0"/>
        <w:jc w:val="both"/>
      </w:pPr>
    </w:p>
    <w:p>
      <w:pPr>
        <w:ind w:left="0" w:leftChars="0" w:firstLine="708" w:firstLineChars="0"/>
        <w:jc w:val="both"/>
      </w:pPr>
      <w:r>
        <w:rPr>
          <w:b/>
          <w:bCs/>
        </w:rPr>
        <w:t>Основная идея (идеи), новизна  проекта</w:t>
      </w:r>
      <w:r>
        <w:rPr>
          <w:rFonts w:hint="default"/>
          <w:b/>
          <w:bCs/>
          <w:lang w:val="ru-RU"/>
        </w:rPr>
        <w:t xml:space="preserve">. </w:t>
      </w:r>
      <w:r>
        <w:rPr>
          <w:rFonts w:hint="default"/>
          <w:b w:val="0"/>
          <w:bCs w:val="0"/>
          <w:lang w:val="ru-RU"/>
        </w:rPr>
        <w:t>Н</w:t>
      </w:r>
      <w:r>
        <w:rPr>
          <w:bCs/>
        </w:rPr>
        <w:t>овизна Проекта</w:t>
      </w:r>
      <w:r>
        <w:rPr>
          <w:b/>
        </w:rPr>
        <w:t xml:space="preserve"> </w:t>
      </w:r>
      <w:r>
        <w:rPr>
          <w:bCs/>
        </w:rPr>
        <w:t>заключается в том, что создается модель образовательной и воспитательной среды в условиях дошкольно</w:t>
      </w:r>
      <w:r>
        <w:rPr>
          <w:bCs/>
          <w:lang w:val="ru-RU"/>
        </w:rPr>
        <w:t>й</w:t>
      </w:r>
      <w:r>
        <w:rPr>
          <w:bCs/>
        </w:rPr>
        <w:t xml:space="preserve"> образовательно</w:t>
      </w:r>
      <w:r>
        <w:rPr>
          <w:bCs/>
          <w:lang w:val="ru-RU"/>
        </w:rPr>
        <w:t>й</w:t>
      </w:r>
      <w:r>
        <w:rPr>
          <w:bCs/>
        </w:rPr>
        <w:t xml:space="preserve"> </w:t>
      </w:r>
      <w:r>
        <w:rPr>
          <w:bCs/>
          <w:lang w:val="ru-RU"/>
        </w:rPr>
        <w:t>организации</w:t>
      </w:r>
      <w:r>
        <w:rPr>
          <w:bCs/>
        </w:rPr>
        <w:t>, где педагоги и родители имеют специальную подготовку, богатый опыт по сохранению</w:t>
      </w:r>
      <w:r>
        <w:t xml:space="preserve"> историко-культурных традиций российского казачества. Патриотичная управленческая команда и родительская общественность имеют глубокие убеждения по</w:t>
      </w:r>
      <w:r>
        <w:rPr>
          <w:bCs/>
        </w:rPr>
        <w:t xml:space="preserve"> ф</w:t>
      </w:r>
      <w:r>
        <w:t xml:space="preserve">ормированию с раннего детства нравственно-патриотических качеств личности. </w:t>
      </w:r>
      <w:r>
        <w:rPr>
          <w:bCs/>
        </w:rPr>
        <w:t>В рамках проекта осуществляется знакомство дошкольников с историей, традициями, культурой, бытом российских казаков; формируется успешная социализация ребенка и гражданско-патриотическая активность. Все педагоги и дети учатся военному искусству, искусству танца в традициях российского казачества. В ДОО создаётся обогащённая эмоционально-насыщенная, мотивирующая на развитие предметно-пространственная среда. Все эти условия способствуют открытию способностей и талантов у детей дошкольного возраста и самореализации индивидуальности ребенка.</w:t>
      </w:r>
    </w:p>
    <w:p>
      <w:pPr>
        <w:jc w:val="both"/>
      </w:pPr>
    </w:p>
    <w:p>
      <w:pPr>
        <w:ind w:firstLine="708" w:firstLineChars="0"/>
        <w:jc w:val="both"/>
      </w:pPr>
      <w:r>
        <w:rPr>
          <w:b/>
          <w:bCs/>
        </w:rPr>
        <w:t>Обоснование практической значимости проекта</w:t>
      </w:r>
      <w:r>
        <w:t xml:space="preserve"> </w:t>
      </w:r>
      <w:r>
        <w:rPr>
          <w:b/>
          <w:bCs/>
        </w:rPr>
        <w:t>для развития системы образования Ханты-Мансийского автономного округа - Югры</w:t>
      </w:r>
      <w:r>
        <w:rPr>
          <w:rFonts w:hint="default"/>
          <w:b/>
          <w:bCs/>
          <w:lang w:val="ru-RU"/>
        </w:rPr>
        <w:t>.</w:t>
      </w:r>
      <w:r>
        <w:rPr>
          <w:rFonts w:hint="default"/>
          <w:lang w:val="ru-RU"/>
        </w:rPr>
        <w:t xml:space="preserve"> </w:t>
      </w:r>
      <w:r>
        <w:t xml:space="preserve">Значимость реализации Проекта заключается в воспитании преданного Родине патриота, духовно богатого и высоконравственного гражданина Российской Федерации, хранящего семейные ценности. </w:t>
      </w:r>
    </w:p>
    <w:p>
      <w:pPr>
        <w:jc w:val="both"/>
      </w:pPr>
      <w:r>
        <w:t>Открытие</w:t>
      </w:r>
      <w:r>
        <w:rPr>
          <w:rFonts w:hint="default"/>
          <w:lang w:val="ru-RU"/>
        </w:rPr>
        <w:t xml:space="preserve"> </w:t>
      </w:r>
      <w:r>
        <w:t>групп казачь</w:t>
      </w:r>
      <w:r>
        <w:rPr>
          <w:lang w:val="ru-RU"/>
        </w:rPr>
        <w:t>ей</w:t>
      </w:r>
      <w:r>
        <w:rPr>
          <w:rFonts w:hint="default"/>
          <w:lang w:val="ru-RU"/>
        </w:rPr>
        <w:t xml:space="preserve"> направленности на базе</w:t>
      </w:r>
      <w:r>
        <w:t xml:space="preserve"> дошкольно</w:t>
      </w:r>
      <w:r>
        <w:rPr>
          <w:lang w:val="ru-RU"/>
        </w:rPr>
        <w:t>й</w:t>
      </w:r>
      <w:r>
        <w:t xml:space="preserve"> образовательно</w:t>
      </w:r>
      <w:r>
        <w:rPr>
          <w:lang w:val="ru-RU"/>
        </w:rPr>
        <w:t>й</w:t>
      </w:r>
      <w:r>
        <w:t xml:space="preserve"> </w:t>
      </w:r>
      <w:r>
        <w:rPr>
          <w:lang w:val="ru-RU"/>
        </w:rPr>
        <w:t>организации</w:t>
      </w:r>
      <w:r>
        <w:t xml:space="preserve"> в Ханты-Мансийском автономном округе – Югре – значимое событие. Наше ДОО достойно будет представлять свои инновации по </w:t>
      </w:r>
      <w:r>
        <w:rPr>
          <w:lang w:bidi="ru-RU"/>
        </w:rPr>
        <w:t xml:space="preserve">созданию условий </w:t>
      </w:r>
      <w:r>
        <w:t>духовно-нравственного и патриотического воспитания детей дошкольного возраста на основе казачьей культуры, их традиций и быта не только на муниципальном уровне, но и транслировать опыт на региональном и федеральном уровнях.</w:t>
      </w:r>
    </w:p>
    <w:p>
      <w:pPr>
        <w:ind w:firstLine="708" w:firstLineChars="0"/>
        <w:jc w:val="both"/>
        <w:rPr>
          <w:b/>
          <w:bCs/>
        </w:rPr>
      </w:pPr>
    </w:p>
    <w:p>
      <w:pPr>
        <w:ind w:firstLine="708" w:firstLineChars="0"/>
        <w:jc w:val="both"/>
      </w:pPr>
      <w:r>
        <w:rPr>
          <w:b/>
          <w:bCs/>
        </w:rPr>
        <w:t>Проблематика проекта</w:t>
      </w:r>
      <w:r>
        <w:rPr>
          <w:rFonts w:hint="default"/>
          <w:b/>
          <w:bCs/>
          <w:lang w:val="ru-RU"/>
        </w:rPr>
        <w:t xml:space="preserve">. </w:t>
      </w:r>
      <w:r>
        <w:t>Современное общество нуждается в сохранении и развитии традиционных мировоззренческих нравственно-патриотических российских ценностей, определяющих многовековую культуру и в целом жизнь нашего народа. Однако недостаточно выработано практико-ориентированных форм приобщения детей дошкольного возраста, родителей воспитанников для устойчивого осознания патриотизма в эпоху глобальных перемен, в том числе защиты детства от внешнего воздействия,</w:t>
      </w:r>
      <w:r>
        <w:rPr>
          <w:rFonts w:hint="default"/>
          <w:lang w:val="ru-RU"/>
        </w:rPr>
        <w:t xml:space="preserve"> </w:t>
      </w:r>
      <w:r>
        <w:t xml:space="preserve">нациских проявлений. </w:t>
      </w:r>
    </w:p>
    <w:p>
      <w:pPr>
        <w:ind w:firstLine="339"/>
        <w:jc w:val="both"/>
      </w:pPr>
      <w:r>
        <w:t>На ступе дошкольного обучения и воспитания мы рассматриваем формирование нравственно-патриотических качеств личности как важнейшую задачу государства и за основу этого процесса берём историко-культурные традиции российского казачества.</w:t>
      </w:r>
    </w:p>
    <w:p>
      <w:pPr>
        <w:ind w:firstLine="481"/>
        <w:jc w:val="both"/>
        <w:rPr>
          <w:rFonts w:hint="default"/>
          <w:lang w:val="ru-RU"/>
        </w:rPr>
      </w:pPr>
      <w:r>
        <w:t xml:space="preserve">Казачество сыграло и продолжает играть важную роль в развитии российского государства, сохранении традиций воспитания в духе патриотизма и гуманизма. </w:t>
      </w:r>
      <w:r>
        <w:rPr>
          <w:rFonts w:hint="default"/>
          <w:lang w:val="ru-RU"/>
        </w:rPr>
        <w:t xml:space="preserve"> </w:t>
      </w:r>
      <w:r>
        <w:t>Необходимо вернуться к значимым традициям русского народа, раскрывающим такие понятия, как семья, род, родство, Родина.</w:t>
      </w:r>
    </w:p>
    <w:p>
      <w:pPr>
        <w:jc w:val="both"/>
      </w:pPr>
    </w:p>
    <w:p>
      <w:pPr>
        <w:ind w:firstLine="481"/>
        <w:jc w:val="both"/>
      </w:pPr>
      <w:r>
        <w:rPr>
          <w:b/>
          <w:bCs/>
        </w:rPr>
        <w:t>Инновационный потенциал проекта</w:t>
      </w:r>
      <w:r>
        <w:rPr>
          <w:rFonts w:hint="default"/>
          <w:b/>
          <w:bCs/>
          <w:lang w:val="ru-RU"/>
        </w:rPr>
        <w:t xml:space="preserve">. </w:t>
      </w:r>
      <w:r>
        <w:t xml:space="preserve">Реализация Проекта позволит педагогам дошкольных образовательных организаций, дошкольных групп на базе общеобразовательных организаций Октябрьского района повысить компетентность по реализации казачьего компонента в воспитательно-образовательном процессе, обогатить предметно-развивающую пространственную среду и активно ее использовать в воспитательно-образовательной деятельности. </w:t>
      </w:r>
    </w:p>
    <w:p>
      <w:pPr>
        <w:ind w:firstLine="481"/>
        <w:jc w:val="both"/>
      </w:pPr>
      <w:r>
        <w:t>Инновационный потенциал проекта приобщить родителей не только нашей дошкольной организации к формированию представлений о культуре, традициях и жизни российских казаков, но и всей родительской общественности муниципалитета.</w:t>
      </w:r>
    </w:p>
    <w:p>
      <w:pPr>
        <w:ind w:firstLine="708" w:firstLineChars="0"/>
        <w:jc w:val="both"/>
        <w:rPr>
          <w:rFonts w:hint="default"/>
          <w:lang w:val="ru-RU"/>
        </w:rPr>
      </w:pPr>
      <w:r>
        <w:t>Мы все вместе будем осуществлять тесное взаимодействие с социальными партнерами, по созданию условий для формирования духовно-нравственных ценностей и патриотическому воспитанию дошкольников на основе историко-культурных традиций российского казачества.</w:t>
      </w:r>
    </w:p>
    <w:p>
      <w:pPr>
        <w:jc w:val="both"/>
      </w:pPr>
    </w:p>
    <w:p>
      <w:pPr>
        <w:ind w:firstLine="708" w:firstLineChars="0"/>
        <w:jc w:val="both"/>
      </w:pPr>
      <w:r>
        <w:rPr>
          <w:b/>
          <w:bCs/>
        </w:rPr>
        <w:t>Реализуемость проекта</w:t>
      </w:r>
      <w:r>
        <w:rPr>
          <w:rFonts w:hint="default"/>
          <w:b/>
          <w:bCs/>
          <w:lang w:val="ru-RU"/>
        </w:rPr>
        <w:t>.</w:t>
      </w:r>
      <w:r>
        <w:t xml:space="preserve"> Проект имеет реально достижимые цели и задачи, которые учтены при переходе дошкольной организации на новую федеральную образовательную программу дошкольного образования. Формирование единого образовательного пространства Российской Федерации, стратегические задачи системы дошкольного образования направлены на  воспитание  чувства личной ответственности за Отечество, воспитание  патриотизма и гражданской  солидарности; создание условий для воспитания  доброжелательности и эмоциональной отзывчивости, понимание и сопереживание другим людям; создание условий для воспитания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pPr>
        <w:ind w:firstLine="708" w:firstLineChars="0"/>
        <w:jc w:val="both"/>
      </w:pPr>
      <w:r>
        <w:t xml:space="preserve">Результативность проекта обеспечивается и заинтересованностью всех участников образовательного процесса в общей инновационной теме, подготовленностью педагогического коллектива при переходе на эффективный режим работы. Опыт работы по коллектива в качестве муниципальной площадки Октябрьского района показал успешность управленческих механизмов, методических аспектов, которые способствуют развитию пространственно-развивающей среды и созданию условий для духовно-нравственного и патриотического воспитания дошкольников на основе историко-культурных традиций российского казачества: мини-музей казачьего быта, патриотические уголки в группах, реализация образовательной деятельности и дополнительного образования с привлечением социальных партнёров. </w:t>
      </w:r>
    </w:p>
    <w:p>
      <w:pPr>
        <w:jc w:val="both"/>
      </w:pPr>
      <w:r>
        <w:t>В результате реализации проекта будут разработаны методические материалы и рекомендации обеспечивающие заданное направление и формирующие образец для других объектов образовательной системы, заинтересованных в их тиражировании и реализации.</w:t>
      </w:r>
    </w:p>
    <w:p>
      <w:pPr>
        <w:jc w:val="both"/>
      </w:pPr>
    </w:p>
    <w:p>
      <w:pPr>
        <w:ind w:firstLine="481"/>
        <w:jc w:val="both"/>
      </w:pPr>
      <w:r>
        <w:rPr>
          <w:b/>
          <w:bCs/>
        </w:rPr>
        <w:t xml:space="preserve">Корреляция </w:t>
      </w:r>
      <w:r>
        <w:rPr>
          <w:b/>
          <w:bCs/>
          <w:lang w:val="ru-RU"/>
        </w:rPr>
        <w:t>П</w:t>
      </w:r>
      <w:r>
        <w:rPr>
          <w:b/>
          <w:bCs/>
        </w:rPr>
        <w:t>роекта с национальными целями и стратегическими задачами, предусмотренными Постановлением Правительства Российской Федерации от 26.12.2017 № 1642 «Об утверждении государственной программы Российской Федерации «Развитие образования» (ред. от 25.01.2023)</w:t>
      </w:r>
      <w:r>
        <w:rPr>
          <w:rFonts w:hint="default"/>
          <w:b/>
          <w:bCs/>
          <w:lang w:val="ru-RU"/>
        </w:rPr>
        <w:t xml:space="preserve">. </w:t>
      </w:r>
      <w:r>
        <w:rPr>
          <w:rFonts w:eastAsia="SimSun"/>
          <w:color w:val="000000"/>
          <w:shd w:val="clear" w:color="auto" w:fill="FFFFFF"/>
        </w:rPr>
        <w:t xml:space="preserve">Проект коррелирует с национальными целями и стратегическими национальными приоритетами: укрепление традиционных российских духовно-нравственных ценностей, культуры и исторической памяти, согласно государственной программы </w:t>
      </w:r>
      <w:r>
        <w:t>Российской Федерации «Развитие образования».</w:t>
      </w:r>
    </w:p>
    <w:p>
      <w:pPr>
        <w:ind w:firstLine="708" w:firstLineChars="0"/>
        <w:jc w:val="both"/>
      </w:pPr>
      <w:r>
        <w:t>На сохранение духовно-нравственного компонента ориентирует и федеральный государственный образовательный стандарт дошкольного образования, который направлен на приобщение детей к социокультурным нормам, традициям семьи, общества и государства. Целевые ориентиры воспитания современного гражданского общества закреплены в Указе Президента РФ от 21.07.2020 г. № 474, в котором говорится о создании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pPr>
        <w:ind w:firstLine="708" w:firstLineChars="0"/>
        <w:jc w:val="both"/>
      </w:pPr>
    </w:p>
    <w:p>
      <w:pPr>
        <w:ind w:firstLine="339"/>
        <w:jc w:val="both"/>
        <w:rPr>
          <w:rFonts w:eastAsia="sans-serif"/>
          <w:color w:val="212529"/>
          <w:shd w:val="clear" w:color="auto" w:fill="FFFFFF"/>
        </w:rPr>
      </w:pPr>
      <w:r>
        <w:rPr>
          <w:b/>
          <w:bCs/>
        </w:rPr>
        <w:t xml:space="preserve">Иная информация, характеризующая значимость </w:t>
      </w:r>
      <w:r>
        <w:rPr>
          <w:b/>
          <w:bCs/>
          <w:lang w:val="ru-RU"/>
        </w:rPr>
        <w:t>П</w:t>
      </w:r>
      <w:r>
        <w:rPr>
          <w:b/>
          <w:bCs/>
        </w:rPr>
        <w:t>роекта</w:t>
      </w:r>
      <w:r>
        <w:rPr>
          <w:rFonts w:hint="default"/>
          <w:b/>
          <w:bCs/>
          <w:lang w:val="ru-RU"/>
        </w:rPr>
        <w:t>.</w:t>
      </w:r>
      <w:r>
        <w:rPr>
          <w:b/>
          <w:bCs/>
        </w:rPr>
        <w:t xml:space="preserve"> </w:t>
      </w:r>
      <w:r>
        <w:rPr>
          <w:rFonts w:eastAsia="sans-serif"/>
          <w:color w:val="212529"/>
          <w:shd w:val="clear" w:color="auto" w:fill="FFFFFF"/>
        </w:rPr>
        <w:t xml:space="preserve">Данный проект предполагает работу в </w:t>
      </w:r>
      <w:r>
        <w:rPr>
          <w:rFonts w:eastAsia="sans-serif"/>
          <w:color w:val="212529"/>
          <w:shd w:val="clear" w:color="auto" w:fill="FFFFFF"/>
          <w:lang w:val="ru-RU"/>
        </w:rPr>
        <w:t>трём</w:t>
      </w:r>
      <w:r>
        <w:rPr>
          <w:rFonts w:eastAsia="sans-serif"/>
          <w:color w:val="212529"/>
          <w:shd w:val="clear" w:color="auto" w:fill="FFFFFF"/>
        </w:rPr>
        <w:t xml:space="preserve"> основным направлениям: </w:t>
      </w:r>
    </w:p>
    <w:p>
      <w:pPr>
        <w:numPr>
          <w:ilvl w:val="0"/>
          <w:numId w:val="1"/>
        </w:numPr>
        <w:ind w:right="-137" w:rightChars="-57"/>
        <w:jc w:val="both"/>
        <w:rPr>
          <w:rFonts w:eastAsia="sans-serif"/>
          <w:color w:val="212529"/>
          <w:shd w:val="clear" w:color="auto" w:fill="FFFFFF"/>
        </w:rPr>
      </w:pPr>
      <w:r>
        <w:rPr>
          <w:rFonts w:eastAsia="sans-serif"/>
          <w:color w:val="212529"/>
          <w:shd w:val="clear" w:color="auto" w:fill="FFFFFF"/>
        </w:rPr>
        <w:t xml:space="preserve"> Образовательно-воспитательный компонент. </w:t>
      </w:r>
    </w:p>
    <w:p>
      <w:pPr>
        <w:numPr>
          <w:ilvl w:val="0"/>
          <w:numId w:val="1"/>
        </w:numPr>
        <w:jc w:val="both"/>
        <w:rPr>
          <w:rFonts w:eastAsia="sans-serif"/>
          <w:color w:val="212529"/>
          <w:shd w:val="clear" w:color="auto" w:fill="FFFFFF"/>
        </w:rPr>
      </w:pPr>
      <w:r>
        <w:rPr>
          <w:rFonts w:eastAsia="sans-serif"/>
          <w:color w:val="212529"/>
          <w:shd w:val="clear" w:color="auto" w:fill="FFFFFF"/>
        </w:rPr>
        <w:t xml:space="preserve">Взаимодействие с родителями (законными представителями). </w:t>
      </w:r>
    </w:p>
    <w:p>
      <w:pPr>
        <w:jc w:val="both"/>
        <w:rPr>
          <w:rFonts w:eastAsia="sans-serif"/>
          <w:color w:val="212529"/>
          <w:shd w:val="clear" w:color="auto" w:fill="FFFFFF"/>
        </w:rPr>
      </w:pPr>
      <w:r>
        <w:rPr>
          <w:rFonts w:eastAsia="sans-serif"/>
          <w:color w:val="212529"/>
          <w:shd w:val="clear" w:color="auto" w:fill="FFFFFF"/>
        </w:rPr>
        <w:t>3. Социокультурное взаимодействие.</w:t>
      </w:r>
    </w:p>
    <w:p>
      <w:pPr>
        <w:ind w:firstLine="708" w:firstLineChars="0"/>
        <w:jc w:val="both"/>
      </w:pPr>
      <w:r>
        <w:rPr>
          <w:rFonts w:eastAsia="sans-serif"/>
          <w:color w:val="212529"/>
          <w:shd w:val="clear" w:color="auto" w:fill="FFFFFF"/>
        </w:rPr>
        <w:t xml:space="preserve">Неоспоримая значимость проекта в заинтересованности родителей в </w:t>
      </w:r>
      <w:r>
        <w:rPr>
          <w:color w:val="181818"/>
        </w:rPr>
        <w:t>формировании способности к духовному развитию, реализации творческого потенциала в предметно-продуктивной, социально ориентированной деятельности на основе нравственных установок и моральных норм, самовоспитании и универсальной духовно-нравственной компетенции - «становиться лучше»; в воспитании ребенка, способного принимать решения в ситуации выбора и понимание ответственности за решения перед собой, родителями, страной;</w:t>
      </w:r>
      <w:r>
        <w:rPr>
          <w:rFonts w:eastAsia="sans-serif"/>
          <w:color w:val="212529"/>
          <w:shd w:val="clear" w:color="auto" w:fill="FFFFFF"/>
        </w:rPr>
        <w:t xml:space="preserve"> </w:t>
      </w:r>
      <w:r>
        <w:rPr>
          <w:color w:val="181818"/>
        </w:rPr>
        <w:t>создание условий для принятия детьми  базовых национальных ценностей, национальных и этнических духовных традиций;</w:t>
      </w:r>
      <w:r>
        <w:rPr>
          <w:rFonts w:eastAsia="sans-serif"/>
          <w:color w:val="212529"/>
          <w:shd w:val="clear" w:color="auto" w:fill="FFFFFF"/>
        </w:rPr>
        <w:t xml:space="preserve"> </w:t>
      </w:r>
      <w:r>
        <w:rPr>
          <w:color w:val="181818"/>
        </w:rPr>
        <w:t>воспитание таких качеств личности как трудолюбие, способность  к преодолению трудностей, целеустремлённость и настойчивость  в достижении целей.</w:t>
      </w:r>
    </w:p>
    <w:p>
      <w:pPr>
        <w:ind w:firstLine="481"/>
        <w:jc w:val="both"/>
      </w:pPr>
      <w:r>
        <w:rPr>
          <w:b/>
          <w:bCs/>
        </w:rPr>
        <w:t>Исходные теоретические положения, на которых строится проект</w:t>
      </w:r>
      <w:r>
        <w:rPr>
          <w:rFonts w:hint="default"/>
          <w:b/>
          <w:bCs/>
          <w:lang w:val="ru-RU"/>
        </w:rPr>
        <w:t xml:space="preserve">. </w:t>
      </w:r>
      <w:r>
        <w:t>Согласно Закону «Об образовании в Российской Федерации», важнейшей целью российского образования, наряду с интеллектуальным и физическим воспитанием, является «духовно-нравственное развитие».</w:t>
      </w:r>
    </w:p>
    <w:p>
      <w:pPr>
        <w:ind w:firstLine="708" w:firstLineChars="0"/>
        <w:jc w:val="both"/>
      </w:pPr>
      <w:r>
        <w:t xml:space="preserve">На сохранение духовно-нравственного компонента ориентирует и федеральный государственный образовательный стандарт дошкольного образования, который направлен на приобщение детей к социокультурным нормам, традициям семьи, общества и государства. Целевые ориентиры воспитания современного гражданского общества закреплены в Указах Президента </w:t>
      </w:r>
      <w:r>
        <w:rPr>
          <w:kern w:val="24"/>
        </w:rPr>
        <w:t xml:space="preserve">Российской Федерации №809 от 9 ноября 2022 г., </w:t>
      </w:r>
      <w:r>
        <w:t>от 21.07.2020 г. № 474, в котором говорится о национальном суверенитете страны и создании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pPr>
        <w:ind w:firstLine="708" w:firstLineChars="0"/>
        <w:jc w:val="both"/>
        <w:rPr>
          <w:rFonts w:hint="default"/>
          <w:lang w:val="ru-RU"/>
        </w:rPr>
      </w:pPr>
    </w:p>
    <w:p>
      <w:pPr>
        <w:pStyle w:val="18"/>
        <w:ind w:firstLine="708" w:firstLineChars="0"/>
        <w:jc w:val="both"/>
        <w:rPr>
          <w:rFonts w:eastAsia="Calibri"/>
        </w:rPr>
      </w:pPr>
      <w:r>
        <w:rPr>
          <w:rFonts w:ascii="Times New Roman" w:hAnsi="Times New Roman" w:cs="Times New Roman"/>
          <w:sz w:val="24"/>
          <w:szCs w:val="24"/>
        </w:rPr>
        <w:t xml:space="preserve">«Проект «Традиции российского казачества </w:t>
      </w:r>
      <w:r>
        <w:rPr>
          <w:rFonts w:ascii="Times New Roman" w:hAnsi="Times New Roman" w:eastAsia="Calibri" w:cs="Times New Roman"/>
          <w:sz w:val="24"/>
          <w:szCs w:val="24"/>
        </w:rPr>
        <w:t xml:space="preserve">как эффективный ресурс духовно-нравственного и патриотического воспитания в ДОО» направлен на формирование у детей духовно-нравственных и патриотических качеств личности </w:t>
      </w:r>
      <w:r>
        <w:rPr>
          <w:rFonts w:ascii="Times New Roman" w:hAnsi="Times New Roman" w:cs="Times New Roman"/>
          <w:sz w:val="24"/>
          <w:szCs w:val="24"/>
        </w:rPr>
        <w:t>на основе духовно-нравственных ценностей российского народа, исторических и национально-культурных традиций.</w:t>
      </w:r>
    </w:p>
    <w:p>
      <w:pPr>
        <w:jc w:val="both"/>
      </w:pPr>
      <w:r>
        <w:t>Культура и традиции российского казачества позволяют формировать духовно-нравственные качества у детей дошкольного возраста. </w:t>
      </w:r>
    </w:p>
    <w:p>
      <w:pPr>
        <w:jc w:val="both"/>
        <w:rPr>
          <w:lang w:bidi="ru-RU"/>
        </w:rPr>
      </w:pPr>
      <w:r>
        <w:rPr>
          <w:lang w:bidi="ru-RU"/>
        </w:rPr>
        <w:t xml:space="preserve">Реализация Проекта затрагивает основные направления воспитания дошкольников: </w:t>
      </w:r>
    </w:p>
    <w:p>
      <w:pPr>
        <w:jc w:val="both"/>
        <w:rPr>
          <w:bCs/>
          <w:lang w:bidi="ru-RU"/>
        </w:rPr>
      </w:pPr>
      <w:r>
        <w:rPr>
          <w:bCs/>
          <w:lang w:bidi="ru-RU"/>
        </w:rPr>
        <w:t xml:space="preserve">- духовно-нравственное направление – сознательное усвоение и принятие детьми дошкольного возраста традиционных ценностей и идеалов, норм поведения казачьей семьи, православия, российского гражданского общества, многонационального народа Российской Федерации, человечества. </w:t>
      </w:r>
    </w:p>
    <w:p>
      <w:pPr>
        <w:jc w:val="both"/>
        <w:rPr>
          <w:bCs/>
          <w:lang w:bidi="ru-RU"/>
        </w:rPr>
      </w:pPr>
      <w:r>
        <w:rPr>
          <w:bCs/>
          <w:lang w:bidi="ru-RU"/>
        </w:rPr>
        <w:t xml:space="preserve">- патриотическое направление – формирование главных духовно-нравственных и культурно-исторических ценностей, отражающих специфику развития нашего общества. В данном направлении рассматриваются понятия любовь и преданность своему Отечеству, гордость за принадлежность к своему народу (к его свершениям, испытаниям и проблемам), изучаются национальные святыни и символы. </w:t>
      </w:r>
    </w:p>
    <w:p>
      <w:pPr>
        <w:jc w:val="both"/>
        <w:rPr>
          <w:bCs/>
          <w:lang w:bidi="ru-RU"/>
        </w:rPr>
      </w:pPr>
      <w:r>
        <w:rPr>
          <w:bCs/>
          <w:lang w:bidi="ru-RU"/>
        </w:rPr>
        <w:t xml:space="preserve">- трудовое направление – формирование у детей ценностного отношения к труду, трудолюбия. </w:t>
      </w:r>
    </w:p>
    <w:p>
      <w:pPr>
        <w:ind w:firstLine="708" w:firstLineChars="0"/>
        <w:jc w:val="both"/>
        <w:rPr>
          <w:rFonts w:hint="default"/>
          <w:lang w:val="ru-RU"/>
        </w:rPr>
      </w:pPr>
      <w:r>
        <w:t xml:space="preserve">Образовательная деятельность по приобщению к культуре и традициям казачества проходит в рамках части, формируемой участниками образовательных отношений образовательной программы дошкольного образования и реализации программ дополнительного образования. </w:t>
      </w:r>
    </w:p>
    <w:tbl>
      <w:tblPr>
        <w:tblStyle w:val="4"/>
        <w:tblpPr w:leftFromText="180" w:rightFromText="180" w:vertAnchor="text" w:horzAnchor="page" w:tblpX="1765" w:tblpY="266"/>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3640"/>
        <w:gridCol w:w="5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771" w:type="dxa"/>
          </w:tcPr>
          <w:p>
            <w:pPr>
              <w:jc w:val="center"/>
              <w:rPr>
                <w:rFonts w:hint="default"/>
                <w:b/>
                <w:bCs/>
                <w:lang w:val="ru-RU"/>
              </w:rPr>
            </w:pPr>
            <w:r>
              <w:rPr>
                <w:b/>
                <w:bCs/>
                <w:lang w:val="ru-RU"/>
              </w:rPr>
              <w:t>№</w:t>
            </w:r>
            <w:r>
              <w:rPr>
                <w:rFonts w:hint="default"/>
                <w:b/>
                <w:bCs/>
                <w:lang w:val="ru-RU"/>
              </w:rPr>
              <w:t xml:space="preserve"> п/п</w:t>
            </w:r>
          </w:p>
        </w:tc>
        <w:tc>
          <w:tcPr>
            <w:tcW w:w="3640" w:type="dxa"/>
            <w:shd w:val="clear" w:color="auto" w:fill="auto"/>
          </w:tcPr>
          <w:p>
            <w:pPr>
              <w:jc w:val="center"/>
              <w:rPr>
                <w:rFonts w:hint="default"/>
                <w:b/>
                <w:bCs/>
                <w:lang w:val="ru-RU"/>
              </w:rPr>
            </w:pPr>
            <w:r>
              <w:rPr>
                <w:b/>
                <w:bCs/>
              </w:rPr>
              <w:t xml:space="preserve"> </w:t>
            </w:r>
            <w:r>
              <w:rPr>
                <w:b/>
                <w:bCs/>
                <w:lang w:val="ru-RU"/>
              </w:rPr>
              <w:t>Р</w:t>
            </w:r>
            <w:r>
              <w:rPr>
                <w:b/>
                <w:bCs/>
              </w:rPr>
              <w:t>еализаци</w:t>
            </w:r>
            <w:r>
              <w:rPr>
                <w:b/>
                <w:bCs/>
                <w:lang w:val="ru-RU"/>
              </w:rPr>
              <w:t>я</w:t>
            </w:r>
            <w:r>
              <w:rPr>
                <w:b/>
                <w:bCs/>
              </w:rPr>
              <w:t xml:space="preserve"> проекта</w:t>
            </w:r>
            <w:r>
              <w:rPr>
                <w:rFonts w:hint="default"/>
                <w:b/>
                <w:bCs/>
                <w:lang w:val="ru-RU"/>
              </w:rPr>
              <w:t xml:space="preserve"> (этапы, методы, результаты, условия)</w:t>
            </w:r>
          </w:p>
        </w:tc>
        <w:tc>
          <w:tcPr>
            <w:tcW w:w="5328" w:type="dxa"/>
            <w:shd w:val="clear" w:color="auto" w:fill="auto"/>
          </w:tcPr>
          <w:p>
            <w:pPr>
              <w:pStyle w:val="8"/>
              <w:spacing w:before="0" w:beforeAutospacing="0" w:after="0" w:afterAutospacing="0"/>
              <w:ind w:firstLine="622"/>
              <w:jc w:val="center"/>
              <w:rPr>
                <w:rFonts w:hint="default"/>
                <w:b/>
                <w:bCs/>
                <w:lang w:val="ru-RU"/>
              </w:rPr>
            </w:pPr>
            <w:r>
              <w:rPr>
                <w:b/>
                <w:bCs/>
                <w:lang w:val="ru-RU"/>
              </w:rPr>
              <w:t>Содержание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1" w:type="dxa"/>
          </w:tcPr>
          <w:p>
            <w:pPr>
              <w:jc w:val="center"/>
              <w:rPr>
                <w:b/>
                <w:bCs/>
                <w:lang w:val="ru-RU"/>
              </w:rPr>
            </w:pPr>
            <w:r>
              <w:t>1.</w:t>
            </w:r>
          </w:p>
        </w:tc>
        <w:tc>
          <w:tcPr>
            <w:tcW w:w="3640" w:type="dxa"/>
            <w:shd w:val="clear" w:color="auto" w:fill="auto"/>
          </w:tcPr>
          <w:p>
            <w:pPr>
              <w:jc w:val="both"/>
              <w:rPr>
                <w:b w:val="0"/>
                <w:bCs/>
              </w:rPr>
            </w:pPr>
            <w:r>
              <w:rPr>
                <w:b w:val="0"/>
                <w:bCs/>
              </w:rPr>
              <w:t>I. Организационный этап (август 2023 г. – октябрь 2023 г.)</w:t>
            </w:r>
          </w:p>
          <w:p>
            <w:pPr>
              <w:jc w:val="center"/>
              <w:rPr>
                <w:b w:val="0"/>
                <w:bCs/>
              </w:rPr>
            </w:pPr>
          </w:p>
        </w:tc>
        <w:tc>
          <w:tcPr>
            <w:tcW w:w="5328" w:type="dxa"/>
            <w:shd w:val="clear" w:color="auto" w:fill="auto"/>
          </w:tcPr>
          <w:p>
            <w:pPr>
              <w:tabs>
                <w:tab w:val="left" w:pos="426"/>
              </w:tabs>
              <w:jc w:val="both"/>
            </w:pPr>
            <w:r>
              <w:t>Разработка, утверждение и согласование Проекта и плана мероприятий («дорожной карты»).</w:t>
            </w:r>
          </w:p>
          <w:p>
            <w:pPr>
              <w:tabs>
                <w:tab w:val="left" w:pos="426"/>
              </w:tabs>
              <w:jc w:val="both"/>
            </w:pPr>
            <w:r>
              <w:t>Постановка целей и задач перед коллективом дошкольной образовательной организации и ознакомление с Проектом и планом мероприятий («дорожной картой»).</w:t>
            </w:r>
          </w:p>
          <w:p>
            <w:pPr>
              <w:tabs>
                <w:tab w:val="left" w:pos="426"/>
              </w:tabs>
              <w:jc w:val="both"/>
            </w:pPr>
            <w:r>
              <w:t>Разработка «Дорожной карты» по реализации мероприятий проекта.</w:t>
            </w:r>
          </w:p>
          <w:p>
            <w:pPr>
              <w:jc w:val="both"/>
            </w:pPr>
            <w:r>
              <w:t>Заключение Соглашений с Обь – Иртышским казачьим обществом Сибирского войскового казачьего общества и другими социальными партнерами.</w:t>
            </w:r>
          </w:p>
          <w:p>
            <w:pPr>
              <w:tabs>
                <w:tab w:val="left" w:pos="426"/>
              </w:tabs>
              <w:jc w:val="both"/>
            </w:pPr>
            <w:r>
              <w:t>Разработка локальных актов ДОО по реализации проекта.</w:t>
            </w:r>
          </w:p>
          <w:p>
            <w:pPr>
              <w:jc w:val="both"/>
            </w:pPr>
            <w:r>
              <w:t>Курсовая подготовка педагогического коллектива по изучению историко-культурных традиций российского казачества.</w:t>
            </w:r>
          </w:p>
          <w:p>
            <w:pPr>
              <w:tabs>
                <w:tab w:val="left" w:pos="426"/>
              </w:tabs>
              <w:jc w:val="both"/>
              <w:rPr>
                <w:b/>
                <w:bCs/>
                <w:lang w:val="ru-RU"/>
              </w:rPr>
            </w:pPr>
            <w:r>
              <w:t>Проведение первичной диагностики (мониторинговых исследований) по мотивационной составляющей педагогов и родителей воспитанников к участию в проекте.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1" w:type="dxa"/>
          </w:tcPr>
          <w:p>
            <w:pPr>
              <w:jc w:val="center"/>
              <w:rPr>
                <w:rFonts w:hint="default"/>
                <w:b/>
                <w:bCs/>
                <w:lang w:val="ru-RU"/>
              </w:rPr>
            </w:pPr>
            <w:r>
              <w:rPr>
                <w:rFonts w:hint="default"/>
                <w:b/>
                <w:bCs/>
                <w:lang w:val="ru-RU"/>
              </w:rPr>
              <w:t>2.</w:t>
            </w:r>
          </w:p>
        </w:tc>
        <w:tc>
          <w:tcPr>
            <w:tcW w:w="3640" w:type="dxa"/>
            <w:shd w:val="clear" w:color="auto" w:fill="auto"/>
          </w:tcPr>
          <w:p>
            <w:pPr>
              <w:jc w:val="both"/>
              <w:rPr>
                <w:b w:val="0"/>
                <w:bCs/>
              </w:rPr>
            </w:pPr>
            <w:r>
              <w:rPr>
                <w:b w:val="0"/>
                <w:bCs/>
              </w:rPr>
              <w:t>II. Основной этап – практический (октябрь 2023 г. – август 2025 г.)</w:t>
            </w:r>
          </w:p>
          <w:p>
            <w:pPr>
              <w:jc w:val="center"/>
              <w:rPr>
                <w:b w:val="0"/>
                <w:bCs/>
              </w:rPr>
            </w:pPr>
          </w:p>
        </w:tc>
        <w:tc>
          <w:tcPr>
            <w:tcW w:w="5328" w:type="dxa"/>
            <w:shd w:val="clear" w:color="auto" w:fill="auto"/>
          </w:tcPr>
          <w:p>
            <w:pPr>
              <w:jc w:val="both"/>
            </w:pPr>
            <w:r>
              <w:t>Реализация плана Проекта:</w:t>
            </w:r>
          </w:p>
          <w:p>
            <w:pPr>
              <w:jc w:val="both"/>
            </w:pPr>
            <w:r>
              <w:t xml:space="preserve">- реализация практических мероприятий по направлению деятельности Проекта; </w:t>
            </w:r>
          </w:p>
          <w:p>
            <w:pPr>
              <w:jc w:val="both"/>
            </w:pPr>
            <w:r>
              <w:t>- распространение опыта работы по данному направлению;</w:t>
            </w:r>
          </w:p>
          <w:p>
            <w:pPr>
              <w:jc w:val="both"/>
            </w:pPr>
            <w:r>
              <w:t>- реализация авторской программы по духовно-нравственному и патриотическому направлению с казачьим компонентом «Обские казачата»;</w:t>
            </w:r>
          </w:p>
          <w:p>
            <w:pPr>
              <w:jc w:val="both"/>
            </w:pPr>
            <w:r>
              <w:t>- реализация программ дополнительного образования;</w:t>
            </w:r>
          </w:p>
          <w:p>
            <w:pPr>
              <w:jc w:val="both"/>
            </w:pPr>
            <w:r>
              <w:t>- вовлечение родителей в совместную деятельность ребенка и взрослого;</w:t>
            </w:r>
          </w:p>
          <w:p>
            <w:pPr>
              <w:jc w:val="both"/>
            </w:pPr>
            <w:r>
              <w:t>- реализация различных мероприятий повышения педагогической компетентности по теме Проекта;</w:t>
            </w:r>
          </w:p>
          <w:p>
            <w:pPr>
              <w:jc w:val="both"/>
            </w:pPr>
            <w:r>
              <w:t>- реализация плана взаимодействия с социальными партнерами;</w:t>
            </w:r>
          </w:p>
          <w:p>
            <w:pPr>
              <w:jc w:val="both"/>
            </w:pPr>
            <w:r>
              <w:t>- пополнение предметно-пространственной развивающей среды мини-музея.</w:t>
            </w:r>
          </w:p>
          <w:p>
            <w:pPr>
              <w:jc w:val="both"/>
            </w:pPr>
            <w:r>
              <w:t>Промежуточные мониторинговые исследования по удовлетворенности родителей качеством реализации проекта.</w:t>
            </w:r>
          </w:p>
          <w:p>
            <w:pPr>
              <w:tabs>
                <w:tab w:val="left" w:pos="426"/>
              </w:tabs>
              <w:jc w:val="both"/>
            </w:pPr>
            <w:r>
              <w:t>Подготовка методических материалов по Проекту.</w:t>
            </w:r>
          </w:p>
          <w:p>
            <w:pPr>
              <w:pStyle w:val="8"/>
              <w:spacing w:before="0" w:beforeAutospacing="0" w:after="0" w:afterAutospacing="0"/>
              <w:ind w:firstLine="622"/>
              <w:jc w:val="center"/>
              <w:rPr>
                <w:b/>
                <w:bCs/>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71" w:type="dxa"/>
          </w:tcPr>
          <w:p>
            <w:pPr>
              <w:jc w:val="both"/>
              <w:rPr>
                <w:rFonts w:hint="default"/>
                <w:lang w:val="ru-RU"/>
              </w:rPr>
            </w:pPr>
            <w:r>
              <w:rPr>
                <w:rFonts w:hint="default"/>
                <w:lang w:val="ru-RU"/>
              </w:rPr>
              <w:t>3.</w:t>
            </w:r>
          </w:p>
        </w:tc>
        <w:tc>
          <w:tcPr>
            <w:tcW w:w="3640" w:type="dxa"/>
            <w:shd w:val="clear" w:color="auto" w:fill="auto"/>
          </w:tcPr>
          <w:p>
            <w:pPr>
              <w:jc w:val="both"/>
              <w:rPr>
                <w:b w:val="0"/>
                <w:bCs/>
              </w:rPr>
            </w:pPr>
            <w:r>
              <w:rPr>
                <w:b w:val="0"/>
                <w:bCs/>
              </w:rPr>
              <w:t>III. Итоговый (обобщающий) этап (сентябрь 2025 г. – октябрь 2025 г.)</w:t>
            </w:r>
          </w:p>
          <w:p>
            <w:pPr>
              <w:jc w:val="both"/>
              <w:rPr>
                <w:b w:val="0"/>
                <w:bCs/>
              </w:rPr>
            </w:pPr>
          </w:p>
        </w:tc>
        <w:tc>
          <w:tcPr>
            <w:tcW w:w="5328" w:type="dxa"/>
            <w:shd w:val="clear" w:color="auto" w:fill="auto"/>
          </w:tcPr>
          <w:p>
            <w:pPr>
              <w:tabs>
                <w:tab w:val="left" w:pos="284"/>
              </w:tabs>
              <w:jc w:val="both"/>
            </w:pPr>
            <w:r>
              <w:t>Рекламно-информационное сопровождение проекта и трансляция успешного опыта в официальных группах социальных сетей, официальных сайтах организации и Муниципального казенного учреждений «Центр развития образования Октябрьского района».</w:t>
            </w:r>
          </w:p>
          <w:p>
            <w:pPr>
              <w:tabs>
                <w:tab w:val="left" w:pos="284"/>
              </w:tabs>
              <w:jc w:val="both"/>
            </w:pPr>
            <w:r>
              <w:t>Анализ полученных результатов и соотнесение их с поставленными задачами.</w:t>
            </w:r>
          </w:p>
          <w:p>
            <w:pPr>
              <w:tabs>
                <w:tab w:val="left" w:pos="426"/>
              </w:tabs>
              <w:jc w:val="both"/>
            </w:pPr>
            <w:r>
              <w:t xml:space="preserve">Разработка и экспертиза методических рекомендаций по теме Проекта для работников дошкольных образовательных организаций, дошкольных групп на базе общеобразовательных организаций Октябрьского района.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1" w:type="dxa"/>
          </w:tcPr>
          <w:p>
            <w:pPr>
              <w:jc w:val="both"/>
              <w:rPr>
                <w:rFonts w:hint="default"/>
                <w:lang w:val="ru-RU"/>
              </w:rPr>
            </w:pPr>
            <w:r>
              <w:rPr>
                <w:rFonts w:hint="default"/>
                <w:lang w:val="ru-RU"/>
              </w:rPr>
              <w:t>4.</w:t>
            </w:r>
          </w:p>
        </w:tc>
        <w:tc>
          <w:tcPr>
            <w:tcW w:w="3640" w:type="dxa"/>
            <w:shd w:val="clear" w:color="auto" w:fill="auto"/>
          </w:tcPr>
          <w:p>
            <w:pPr>
              <w:jc w:val="both"/>
            </w:pPr>
            <w:r>
              <w:t xml:space="preserve">Методы деятельности по реализации </w:t>
            </w:r>
            <w:r>
              <w:rPr>
                <w:lang w:val="ru-RU"/>
              </w:rPr>
              <w:t>П</w:t>
            </w:r>
            <w:r>
              <w:t xml:space="preserve">роекта </w:t>
            </w:r>
          </w:p>
        </w:tc>
        <w:tc>
          <w:tcPr>
            <w:tcW w:w="5328" w:type="dxa"/>
            <w:shd w:val="clear" w:color="auto" w:fill="auto"/>
          </w:tcPr>
          <w:p>
            <w:pPr>
              <w:ind w:firstLine="339"/>
              <w:jc w:val="both"/>
            </w:pPr>
            <w:r>
              <w:rPr>
                <w:rFonts w:eastAsia="SimSun"/>
                <w:color w:val="000000"/>
                <w:shd w:val="clear" w:color="auto" w:fill="FFFFFF"/>
              </w:rPr>
              <w:t>Проектирование, моделирование, прогнозирование, классификация, обобщение, рефлексивный анализ.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771" w:type="dxa"/>
          </w:tcPr>
          <w:p>
            <w:pPr>
              <w:jc w:val="both"/>
            </w:pPr>
            <w:r>
              <w:rPr>
                <w:rFonts w:hint="default"/>
                <w:lang w:val="ru-RU"/>
              </w:rPr>
              <w:t>5</w:t>
            </w:r>
            <w:r>
              <w:t>.</w:t>
            </w:r>
          </w:p>
        </w:tc>
        <w:tc>
          <w:tcPr>
            <w:tcW w:w="3640" w:type="dxa"/>
            <w:shd w:val="clear" w:color="auto" w:fill="auto"/>
          </w:tcPr>
          <w:p>
            <w:pPr>
              <w:jc w:val="both"/>
            </w:pPr>
            <w:r>
              <w:t xml:space="preserve">Прогнозируемые результаты по каждому этапу реализации </w:t>
            </w:r>
            <w:r>
              <w:rPr>
                <w:lang w:val="ru-RU"/>
              </w:rPr>
              <w:t>П</w:t>
            </w:r>
            <w:r>
              <w:t xml:space="preserve">роекта </w:t>
            </w:r>
          </w:p>
        </w:tc>
        <w:tc>
          <w:tcPr>
            <w:tcW w:w="5328" w:type="dxa"/>
            <w:shd w:val="clear" w:color="auto" w:fill="auto"/>
          </w:tcPr>
          <w:p>
            <w:pPr>
              <w:ind w:firstLine="339"/>
              <w:jc w:val="both"/>
            </w:pPr>
            <w:r>
              <w:t>Реализация Проекта позволит педагогам дошкольных образовательных организаций, дошкольных групп на базе общеобразовательных организаций Октябрьского района повысить компетентность по реализации казачьего компонента в воспитательно-образовательном процессе, обогатить предметно-развивающую пространственную среду и активно ее использовать в воспитательно-образовательной деятельности, приобщить родителей к формированию представлений у детей дошкольного возраста о культуре, традициях и жизни российских казаков, осуществить тесное взаимодействие с социальными партнерами, создать условия для по духовно-нравственному и патриотическому воспитанию дошкольников на основе историко-культурных традиций российского казачества.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1" w:type="dxa"/>
          </w:tcPr>
          <w:p>
            <w:pPr>
              <w:jc w:val="both"/>
            </w:pPr>
            <w:r>
              <w:rPr>
                <w:rFonts w:hint="default"/>
                <w:lang w:val="ru-RU"/>
              </w:rPr>
              <w:t>6</w:t>
            </w:r>
            <w:r>
              <w:t>.</w:t>
            </w:r>
          </w:p>
        </w:tc>
        <w:tc>
          <w:tcPr>
            <w:tcW w:w="3640" w:type="dxa"/>
            <w:shd w:val="clear" w:color="auto" w:fill="auto"/>
          </w:tcPr>
          <w:p>
            <w:pPr>
              <w:jc w:val="both"/>
            </w:pPr>
            <w:r>
              <w:t xml:space="preserve">Необходимые условия организации работ по реализации </w:t>
            </w:r>
            <w:r>
              <w:rPr>
                <w:lang w:val="ru-RU"/>
              </w:rPr>
              <w:t>П</w:t>
            </w:r>
            <w:r>
              <w:t xml:space="preserve">роекта </w:t>
            </w:r>
          </w:p>
        </w:tc>
        <w:tc>
          <w:tcPr>
            <w:tcW w:w="5328" w:type="dxa"/>
            <w:shd w:val="clear" w:color="auto" w:fill="auto"/>
          </w:tcPr>
          <w:p>
            <w:pPr>
              <w:shd w:val="clear" w:color="auto" w:fill="FFFFFF"/>
              <w:ind w:firstLine="339"/>
              <w:jc w:val="both"/>
              <w:rPr>
                <w:rFonts w:eastAsia="Helvetica"/>
                <w:color w:val="1A1A1A"/>
              </w:rPr>
            </w:pPr>
            <w:r>
              <w:rPr>
                <w:rFonts w:eastAsia="Helvetica"/>
                <w:color w:val="1A1A1A"/>
                <w:shd w:val="clear" w:color="auto" w:fill="FFFFFF"/>
                <w:lang w:eastAsia="zh-CN" w:bidi="ar"/>
              </w:rPr>
              <w:t>Мотивационные условия вхождения образовательной организации в инновационную деятельность и реализацию ее задач; создание материально-технической базы; научно-методическое обеспечение (научное информирование, консультирование); подготовка кадров; обеспечение методологических и организационных условий</w:t>
            </w:r>
          </w:p>
          <w:p>
            <w:pPr>
              <w:shd w:val="clear" w:color="auto" w:fill="FFFFFF"/>
            </w:pPr>
            <w:r>
              <w:rPr>
                <w:rFonts w:eastAsia="Helvetica"/>
                <w:color w:val="1A1A1A"/>
                <w:shd w:val="clear" w:color="auto" w:fill="FFFFFF"/>
                <w:lang w:eastAsia="zh-CN" w:bidi="ar"/>
              </w:rPr>
              <w:t>(план, программа и т.д.);  определение системы руководства, контроля, сбора материалов на всех этапах.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771" w:type="dxa"/>
          </w:tcPr>
          <w:p>
            <w:pPr>
              <w:jc w:val="both"/>
            </w:pPr>
            <w:r>
              <w:rPr>
                <w:rFonts w:hint="default"/>
                <w:lang w:val="ru-RU"/>
              </w:rPr>
              <w:t>7</w:t>
            </w:r>
            <w:r>
              <w:t>.</w:t>
            </w:r>
          </w:p>
        </w:tc>
        <w:tc>
          <w:tcPr>
            <w:tcW w:w="3640" w:type="dxa"/>
            <w:shd w:val="clear" w:color="auto" w:fill="auto"/>
          </w:tcPr>
          <w:p>
            <w:pPr>
              <w:jc w:val="both"/>
            </w:pPr>
            <w:r>
              <w:t xml:space="preserve">Средства контроля и обеспечения достоверности результатов реализации </w:t>
            </w:r>
            <w:r>
              <w:rPr>
                <w:lang w:val="ru-RU"/>
              </w:rPr>
              <w:t>П</w:t>
            </w:r>
            <w:r>
              <w:t xml:space="preserve">роекта </w:t>
            </w:r>
          </w:p>
        </w:tc>
        <w:tc>
          <w:tcPr>
            <w:tcW w:w="5328" w:type="dxa"/>
            <w:shd w:val="clear" w:color="auto" w:fill="auto"/>
          </w:tcPr>
          <w:p>
            <w:pPr>
              <w:ind w:firstLine="339"/>
              <w:jc w:val="both"/>
            </w:pPr>
            <w:r>
              <w:t>Наблюдение, педагогический мониторинг, анкетирование родителей (законных представителей) воспитанников, мониторинг качества инновационной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771" w:type="dxa"/>
          </w:tcPr>
          <w:p>
            <w:pPr>
              <w:jc w:val="both"/>
            </w:pPr>
            <w:r>
              <w:rPr>
                <w:rFonts w:hint="default"/>
                <w:lang w:val="ru-RU"/>
              </w:rPr>
              <w:t>8</w:t>
            </w:r>
            <w:r>
              <w:t>.</w:t>
            </w:r>
          </w:p>
        </w:tc>
        <w:tc>
          <w:tcPr>
            <w:tcW w:w="3640" w:type="dxa"/>
            <w:shd w:val="clear" w:color="auto" w:fill="auto"/>
          </w:tcPr>
          <w:p>
            <w:pPr>
              <w:jc w:val="both"/>
            </w:pPr>
            <w:r>
              <w:t xml:space="preserve">Перечень научных и (или) учебно-методических разработок по теме </w:t>
            </w:r>
            <w:r>
              <w:rPr>
                <w:lang w:val="ru-RU"/>
              </w:rPr>
              <w:t>П</w:t>
            </w:r>
            <w:r>
              <w:t xml:space="preserve">роекта </w:t>
            </w:r>
          </w:p>
        </w:tc>
        <w:tc>
          <w:tcPr>
            <w:tcW w:w="5328" w:type="dxa"/>
            <w:shd w:val="clear" w:color="auto" w:fill="auto"/>
          </w:tcPr>
          <w:p>
            <w:pPr>
              <w:ind w:firstLine="339"/>
              <w:jc w:val="both"/>
            </w:pPr>
            <w:r>
              <w:t xml:space="preserve">Авторская программа «Обские казачата», проекты, общеразвивающие программы дополнительного образования.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 w:hRule="atLeast"/>
        </w:trPr>
        <w:tc>
          <w:tcPr>
            <w:tcW w:w="771" w:type="dxa"/>
          </w:tcPr>
          <w:p>
            <w:pPr>
              <w:jc w:val="both"/>
            </w:pPr>
            <w:r>
              <w:rPr>
                <w:rFonts w:hint="default"/>
                <w:lang w:val="ru-RU"/>
              </w:rPr>
              <w:t>9</w:t>
            </w:r>
            <w:r>
              <w:t>.</w:t>
            </w:r>
          </w:p>
        </w:tc>
        <w:tc>
          <w:tcPr>
            <w:tcW w:w="3640" w:type="dxa"/>
            <w:shd w:val="clear" w:color="auto" w:fill="auto"/>
          </w:tcPr>
          <w:p>
            <w:pPr>
              <w:jc w:val="both"/>
            </w:pPr>
            <w:r>
              <w:t>Перечень конечной продукции (результатов)</w:t>
            </w:r>
          </w:p>
        </w:tc>
        <w:tc>
          <w:tcPr>
            <w:tcW w:w="5328" w:type="dxa"/>
            <w:shd w:val="clear" w:color="auto" w:fill="auto"/>
          </w:tcPr>
          <w:p>
            <w:pPr>
              <w:shd w:val="clear" w:color="auto" w:fill="FFFFFF"/>
              <w:ind w:firstLine="339"/>
              <w:jc w:val="both"/>
              <w:rPr>
                <w:rFonts w:eastAsia="Helvetica"/>
                <w:color w:val="1A1A1A"/>
                <w:shd w:val="clear" w:color="auto" w:fill="FFFFFF"/>
                <w:lang w:eastAsia="zh-CN" w:bidi="ar"/>
              </w:rPr>
            </w:pPr>
            <w:r>
              <w:rPr>
                <w:rFonts w:eastAsia="Helvetica"/>
                <w:color w:val="1A1A1A"/>
                <w:shd w:val="clear" w:color="auto" w:fill="FFFFFF"/>
                <w:lang w:eastAsia="zh-CN" w:bidi="ar"/>
              </w:rPr>
              <w:t>Реализуется программа духовно- нравственного и патриотического воспитания обучающихся в рамках образовательной программы дошкольного образования.</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 xml:space="preserve">Реализуются программы дополнительного образования по художественно-эстетическому и физическому направлениям.  </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Освоение дошкольниками основ духовно-нравственной культуры через традиции и культуру российского казачества.</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 xml:space="preserve">Положительная динамика по результатам мониторинга обучающихся по духовно-нравственному воспитанию. </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Формирование целостной образовательной среды по духовно-нравственному и патриотическому воспитанию дошкольников.</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 xml:space="preserve">Расширение участия общественных организаций, социальных партнёров в решении задач развития воспитательной системы дошкольной организации.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771" w:type="dxa"/>
          </w:tcPr>
          <w:p>
            <w:pPr>
              <w:jc w:val="both"/>
            </w:pPr>
            <w:r>
              <w:rPr>
                <w:rFonts w:hint="default"/>
                <w:lang w:val="ru-RU"/>
              </w:rPr>
              <w:t>10</w:t>
            </w:r>
            <w:r>
              <w:t>.</w:t>
            </w:r>
          </w:p>
        </w:tc>
        <w:tc>
          <w:tcPr>
            <w:tcW w:w="3640" w:type="dxa"/>
            <w:shd w:val="clear" w:color="auto" w:fill="auto"/>
          </w:tcPr>
          <w:p>
            <w:pPr>
              <w:jc w:val="both"/>
            </w:pPr>
            <w:r>
              <w:t xml:space="preserve">Обоснование возможности реализации </w:t>
            </w:r>
            <w:r>
              <w:rPr>
                <w:lang w:val="ru-RU"/>
              </w:rPr>
              <w:t>П</w:t>
            </w:r>
            <w:r>
              <w:t xml:space="preserve">роекта в соответствии с законодательством Российской Федерации в области образования или предложения по содержанию проекта нормативного правового акта, необходимого для реализации </w:t>
            </w:r>
            <w:r>
              <w:rPr>
                <w:lang w:val="ru-RU"/>
              </w:rPr>
              <w:t>П</w:t>
            </w:r>
            <w:r>
              <w:t xml:space="preserve">роекта </w:t>
            </w:r>
          </w:p>
        </w:tc>
        <w:tc>
          <w:tcPr>
            <w:tcW w:w="5328" w:type="dxa"/>
            <w:shd w:val="clear" w:color="auto" w:fill="auto"/>
          </w:tcPr>
          <w:p>
            <w:pPr>
              <w:shd w:val="clear" w:color="auto" w:fill="FFFFFF"/>
              <w:ind w:firstLine="339"/>
              <w:jc w:val="both"/>
              <w:rPr>
                <w:rFonts w:eastAsia="Helvetica"/>
                <w:color w:val="1A1A1A"/>
              </w:rPr>
            </w:pPr>
            <w:r>
              <w:rPr>
                <w:rFonts w:eastAsia="Helvetica"/>
                <w:color w:val="1A1A1A"/>
                <w:shd w:val="clear" w:color="auto" w:fill="FFFFFF"/>
                <w:lang w:eastAsia="zh-CN" w:bidi="ar"/>
              </w:rPr>
              <w:t>Распоряжения Правительства Российской Федерации от 29.05.2015 г. № 996-р «О</w:t>
            </w:r>
          </w:p>
          <w:p>
            <w:pPr>
              <w:shd w:val="clear" w:color="auto" w:fill="FFFFFF"/>
              <w:jc w:val="both"/>
              <w:rPr>
                <w:rFonts w:eastAsia="Helvetica"/>
                <w:color w:val="1A1A1A"/>
              </w:rPr>
            </w:pPr>
            <w:r>
              <w:rPr>
                <w:rFonts w:eastAsia="Helvetica"/>
                <w:color w:val="1A1A1A"/>
                <w:shd w:val="clear" w:color="auto" w:fill="FFFFFF"/>
                <w:lang w:eastAsia="zh-CN" w:bidi="ar"/>
              </w:rPr>
              <w:t>стратегии развития воспитания в Российской Федерации на период до 2025 года».</w:t>
            </w:r>
          </w:p>
          <w:p>
            <w:pPr>
              <w:shd w:val="clear" w:color="auto" w:fill="FFFFFF"/>
              <w:jc w:val="both"/>
              <w:rPr>
                <w:rFonts w:eastAsia="Helvetica"/>
                <w:color w:val="1A1A1A"/>
              </w:rPr>
            </w:pPr>
            <w:r>
              <w:rPr>
                <w:rFonts w:eastAsia="Helvetica"/>
                <w:color w:val="1A1A1A"/>
                <w:shd w:val="clear" w:color="auto" w:fill="FFFFFF"/>
                <w:lang w:eastAsia="zh-CN" w:bidi="ar"/>
              </w:rPr>
              <w:t>Федеральный закон от 29.12.2012 № 273-ФЗ «Об образовании в Российской</w:t>
            </w:r>
          </w:p>
          <w:p>
            <w:pPr>
              <w:shd w:val="clear" w:color="auto" w:fill="FFFFFF"/>
              <w:jc w:val="both"/>
              <w:rPr>
                <w:rFonts w:eastAsia="Helvetica"/>
                <w:color w:val="1A1A1A"/>
                <w:shd w:val="clear" w:color="auto" w:fill="FFFFFF"/>
                <w:lang w:eastAsia="zh-CN" w:bidi="ar"/>
              </w:rPr>
            </w:pPr>
            <w:r>
              <w:rPr>
                <w:rFonts w:eastAsia="Helvetica"/>
                <w:color w:val="1A1A1A"/>
                <w:shd w:val="clear" w:color="auto" w:fill="FFFFFF"/>
                <w:lang w:eastAsia="zh-CN" w:bidi="ar"/>
              </w:rPr>
              <w:t>Федерации».</w:t>
            </w:r>
          </w:p>
          <w:p>
            <w:pPr>
              <w:shd w:val="clear" w:color="auto" w:fill="FFFFFF"/>
              <w:jc w:val="both"/>
              <w:rPr>
                <w:rFonts w:eastAsia="Arial"/>
                <w:color w:val="020C22"/>
                <w:shd w:val="clear" w:color="auto" w:fill="FEFEFE"/>
              </w:rPr>
            </w:pPr>
            <w:r>
              <w:rPr>
                <w:rFonts w:eastAsia="Arial"/>
                <w:color w:val="020C22"/>
                <w:shd w:val="clear" w:color="auto" w:fill="FEFEFE"/>
              </w:rPr>
              <w:t>Указ Президента Российской Федерации от 21.07.2020 г. № 474 «О национальных целях развития Российской Федерации на период до 2030 года».</w:t>
            </w:r>
          </w:p>
          <w:p>
            <w:pPr>
              <w:shd w:val="clear" w:color="auto" w:fill="FFFFFF"/>
              <w:jc w:val="both"/>
            </w:pPr>
            <w:r>
              <w:rPr>
                <w:rFonts w:eastAsia="sans-serif"/>
                <w:shd w:val="clear" w:color="auto" w:fill="FFFFFF"/>
                <w:lang w:eastAsia="zh-CN" w:bidi="ar"/>
              </w:rPr>
              <w:t>ФГОС ДО, утвержден приказом Министерства образования и науки Российской Федерации от 17 октября 2013 г. № 1155.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7" w:hRule="atLeast"/>
        </w:trPr>
        <w:tc>
          <w:tcPr>
            <w:tcW w:w="771" w:type="dxa"/>
          </w:tcPr>
          <w:p>
            <w:pPr>
              <w:jc w:val="both"/>
            </w:pPr>
            <w:r>
              <w:rPr>
                <w:rFonts w:hint="default"/>
                <w:lang w:val="ru-RU"/>
              </w:rPr>
              <w:t>11</w:t>
            </w:r>
            <w:r>
              <w:t>.</w:t>
            </w:r>
          </w:p>
        </w:tc>
        <w:tc>
          <w:tcPr>
            <w:tcW w:w="3640" w:type="dxa"/>
            <w:shd w:val="clear" w:color="auto" w:fill="auto"/>
          </w:tcPr>
          <w:p>
            <w:pPr>
              <w:jc w:val="both"/>
            </w:pPr>
            <w:r>
              <w:t xml:space="preserve">Решение органа самоуправления организации на участие в реализации </w:t>
            </w:r>
            <w:r>
              <w:rPr>
                <w:lang w:val="ru-RU"/>
              </w:rPr>
              <w:t>П</w:t>
            </w:r>
            <w:r>
              <w:t xml:space="preserve">роекта </w:t>
            </w:r>
          </w:p>
        </w:tc>
        <w:tc>
          <w:tcPr>
            <w:tcW w:w="5328" w:type="dxa"/>
            <w:shd w:val="clear" w:color="auto" w:fill="auto"/>
          </w:tcPr>
          <w:p>
            <w:r>
              <w:t xml:space="preserve">Выписка из протокола Педагогического совета № 6 от 17.07.2023 года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771" w:type="dxa"/>
          </w:tcPr>
          <w:p>
            <w:pPr>
              <w:jc w:val="both"/>
            </w:pPr>
            <w:r>
              <w:rPr>
                <w:rFonts w:hint="default"/>
                <w:lang w:val="ru-RU"/>
              </w:rPr>
              <w:t>12</w:t>
            </w:r>
            <w:r>
              <w:t>.</w:t>
            </w:r>
          </w:p>
        </w:tc>
        <w:tc>
          <w:tcPr>
            <w:tcW w:w="3640" w:type="dxa"/>
            <w:shd w:val="clear" w:color="auto" w:fill="auto"/>
          </w:tcPr>
          <w:p>
            <w:pPr>
              <w:jc w:val="both"/>
            </w:pPr>
            <w:r>
              <w:rPr>
                <w:lang w:val="ru-RU"/>
              </w:rPr>
              <w:t>Р</w:t>
            </w:r>
            <w:r>
              <w:t>аспространени</w:t>
            </w:r>
            <w:r>
              <w:rPr>
                <w:lang w:val="ru-RU"/>
              </w:rPr>
              <w:t>е</w:t>
            </w:r>
            <w:r>
              <w:t xml:space="preserve"> и внедрени</w:t>
            </w:r>
            <w:r>
              <w:rPr>
                <w:lang w:val="ru-RU"/>
              </w:rPr>
              <w:t>е</w:t>
            </w:r>
            <w:r>
              <w:t xml:space="preserve"> результатов </w:t>
            </w:r>
            <w:r>
              <w:rPr>
                <w:lang w:val="ru-RU"/>
              </w:rPr>
              <w:t>П</w:t>
            </w:r>
            <w:r>
              <w:t>роекта в массовую практику</w:t>
            </w:r>
          </w:p>
        </w:tc>
        <w:tc>
          <w:tcPr>
            <w:tcW w:w="5328" w:type="dxa"/>
            <w:shd w:val="clear" w:color="auto" w:fill="auto"/>
          </w:tcPr>
          <w:p>
            <w:pPr>
              <w:numPr>
                <w:ilvl w:val="0"/>
                <w:numId w:val="2"/>
              </w:numPr>
              <w:shd w:val="clear" w:color="auto" w:fill="FFFFFF"/>
              <w:jc w:val="both"/>
              <w:rPr>
                <w:rFonts w:eastAsia="Helvetica"/>
                <w:color w:val="1A1A1A"/>
              </w:rPr>
            </w:pPr>
            <w:r>
              <w:rPr>
                <w:rFonts w:eastAsia="Helvetica"/>
                <w:color w:val="1A1A1A"/>
                <w:shd w:val="clear" w:color="auto" w:fill="FFFFFF"/>
                <w:lang w:eastAsia="zh-CN" w:bidi="ar"/>
              </w:rPr>
              <w:t>Проведение открытых мероприятий (очно и/или с применением ДОТ) с их анонсированием через различные средства связи и массовой информации (семинары, мастер-классы и другие).</w:t>
            </w:r>
          </w:p>
          <w:p>
            <w:pPr>
              <w:numPr>
                <w:ilvl w:val="0"/>
                <w:numId w:val="2"/>
              </w:numPr>
              <w:shd w:val="clear" w:color="auto" w:fill="FFFFFF"/>
              <w:jc w:val="both"/>
              <w:rPr>
                <w:rFonts w:eastAsia="Helvetica"/>
                <w:color w:val="1A1A1A"/>
              </w:rPr>
            </w:pPr>
            <w:r>
              <w:rPr>
                <w:rFonts w:eastAsia="Helvetica"/>
                <w:color w:val="1A1A1A"/>
                <w:shd w:val="clear" w:color="auto" w:fill="FFFFFF"/>
                <w:lang w:eastAsia="zh-CN" w:bidi="ar"/>
              </w:rPr>
              <w:t>Участие в семинарах, в стажировочных площадках в качестве практиков (очно и/или с применением электронных средств) для региональной системы образования;</w:t>
            </w:r>
          </w:p>
          <w:p>
            <w:pPr>
              <w:numPr>
                <w:ilvl w:val="0"/>
                <w:numId w:val="2"/>
              </w:numPr>
              <w:shd w:val="clear" w:color="auto" w:fill="FFFFFF"/>
              <w:rPr>
                <w:rFonts w:eastAsia="Helvetica"/>
                <w:color w:val="1A1A1A"/>
              </w:rPr>
            </w:pPr>
            <w:r>
              <w:rPr>
                <w:rFonts w:eastAsia="Helvetica"/>
                <w:color w:val="1A1A1A"/>
                <w:shd w:val="clear" w:color="auto" w:fill="FFFFFF"/>
                <w:lang w:eastAsia="zh-CN" w:bidi="ar"/>
              </w:rPr>
              <w:t>П</w:t>
            </w:r>
            <w:r>
              <w:rPr>
                <w:rFonts w:eastAsia="Helvetica"/>
                <w:color w:val="1A1A1A"/>
                <w:shd w:val="clear" w:color="auto" w:fill="FFFFFF"/>
                <w:lang w:val="en-US" w:eastAsia="zh-CN" w:bidi="ar"/>
              </w:rPr>
              <w:t>убликации в печатных изданиях</w:t>
            </w:r>
            <w:r>
              <w:rPr>
                <w:rFonts w:eastAsia="Helvetica"/>
                <w:color w:val="1A1A1A"/>
                <w:shd w:val="clear" w:color="auto" w:fill="FFFFFF"/>
                <w:lang w:eastAsia="zh-CN" w:bidi="ar"/>
              </w:rPr>
              <w:t>.</w:t>
            </w:r>
            <w:r>
              <w:rPr>
                <w:rFonts w:eastAsia="Helvetica"/>
                <w:color w:val="1A1A1A"/>
                <w:shd w:val="clear" w:color="auto" w:fill="FFFFFF"/>
                <w:lang w:val="en-US" w:eastAsia="zh-CN" w:bidi="ar"/>
              </w:rPr>
              <w:t xml:space="preserve"> </w:t>
            </w:r>
          </w:p>
          <w:p>
            <w:pPr>
              <w:numPr>
                <w:ilvl w:val="0"/>
                <w:numId w:val="2"/>
              </w:numPr>
              <w:shd w:val="clear" w:color="auto" w:fill="FFFFFF"/>
              <w:jc w:val="both"/>
              <w:rPr>
                <w:rFonts w:eastAsia="Helvetica"/>
                <w:color w:val="1A1A1A"/>
              </w:rPr>
            </w:pPr>
            <w:r>
              <w:rPr>
                <w:rFonts w:eastAsia="Helvetica"/>
                <w:color w:val="1A1A1A"/>
                <w:shd w:val="clear" w:color="auto" w:fill="FFFFFF"/>
                <w:lang w:eastAsia="zh-CN" w:bidi="ar"/>
              </w:rPr>
              <w:t>Размещение материалов в сети Интернет, на официальном сайте МБДОУ «ДСОВ «Северяночка», на официальных страницах в «ВКонтакте», «Одноклассники».</w:t>
            </w:r>
          </w:p>
          <w:p>
            <w:pPr>
              <w:numPr>
                <w:ilvl w:val="0"/>
                <w:numId w:val="2"/>
              </w:numPr>
              <w:shd w:val="clear" w:color="auto" w:fill="FFFFFF"/>
              <w:jc w:val="both"/>
              <w:rPr>
                <w:rFonts w:eastAsia="Helvetica"/>
                <w:color w:val="1A1A1A"/>
              </w:rPr>
            </w:pPr>
            <w:r>
              <w:rPr>
                <w:rFonts w:eastAsia="Helvetica"/>
                <w:color w:val="1A1A1A"/>
                <w:shd w:val="clear" w:color="auto" w:fill="FFFFFF"/>
                <w:lang w:eastAsia="zh-CN" w:bidi="ar"/>
              </w:rPr>
              <w:t>Организация сотрудничества с сетевыми партнёрами, заинтересованными лицами и организациями по вопросам духовно-нравственного и патриотического воспитания старших дошкольников.</w:t>
            </w:r>
          </w:p>
          <w:p>
            <w:pPr>
              <w:numPr>
                <w:ilvl w:val="0"/>
                <w:numId w:val="2"/>
              </w:numPr>
              <w:shd w:val="clear" w:color="auto" w:fill="FFFFFF"/>
              <w:jc w:val="both"/>
            </w:pPr>
            <w:r>
              <w:rPr>
                <w:rFonts w:eastAsia="Helvetica"/>
                <w:color w:val="1A1A1A"/>
                <w:shd w:val="clear" w:color="auto" w:fill="FFFFFF"/>
                <w:lang w:eastAsia="zh-CN" w:bidi="ar"/>
              </w:rPr>
              <w:t>Проведение групповых и/или индивидуальных консультаций для образовательных организаций (очно и/или с применением электронных средств).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771" w:type="dxa"/>
          </w:tcPr>
          <w:p>
            <w:pPr>
              <w:jc w:val="both"/>
            </w:pPr>
            <w:r>
              <w:rPr>
                <w:rFonts w:hint="default"/>
                <w:lang w:val="ru-RU"/>
              </w:rPr>
              <w:t>13</w:t>
            </w:r>
            <w:r>
              <w:t>.</w:t>
            </w:r>
          </w:p>
        </w:tc>
        <w:tc>
          <w:tcPr>
            <w:tcW w:w="3640" w:type="dxa"/>
            <w:shd w:val="clear" w:color="auto" w:fill="auto"/>
          </w:tcPr>
          <w:p>
            <w:pPr>
              <w:jc w:val="both"/>
            </w:pPr>
            <w:r>
              <w:t xml:space="preserve">Обоснование устойчивости результатов </w:t>
            </w:r>
            <w:r>
              <w:rPr>
                <w:lang w:val="ru-RU"/>
              </w:rPr>
              <w:t>П</w:t>
            </w:r>
            <w:r>
              <w:t>роекта после окончания его реализации, включая механизмы его (ее) ресурсного обеспечения</w:t>
            </w:r>
          </w:p>
        </w:tc>
        <w:tc>
          <w:tcPr>
            <w:tcW w:w="5328" w:type="dxa"/>
            <w:shd w:val="clear" w:color="auto" w:fill="auto"/>
          </w:tcPr>
          <w:p>
            <w:pPr>
              <w:jc w:val="both"/>
              <w:rPr>
                <w:rFonts w:eastAsia="TimesNewRomanPS-ItalicMT"/>
                <w:color w:val="000000"/>
                <w:lang w:val="en-US" w:eastAsia="zh-CN" w:bidi="ar"/>
              </w:rPr>
            </w:pPr>
            <w:r>
              <w:rPr>
                <w:rFonts w:eastAsia="TimesNewRomanPS-ItalicMT"/>
                <w:color w:val="000000"/>
                <w:lang w:eastAsia="zh-CN" w:bidi="ar"/>
              </w:rPr>
              <w:t>Устойчивость результатов инновационного проекта обусловлена возможностью использования</w:t>
            </w:r>
            <w:r>
              <w:rPr>
                <w:rFonts w:eastAsia="TimesNewRomanPS-ItalicMT"/>
                <w:color w:val="000000"/>
                <w:lang w:val="en-US" w:eastAsia="zh-CN" w:bidi="ar"/>
              </w:rPr>
              <w:t xml:space="preserve"> </w:t>
            </w:r>
            <w:r>
              <w:rPr>
                <w:rFonts w:eastAsia="TimesNewRomanPS-ItalicMT"/>
                <w:color w:val="000000"/>
                <w:lang w:eastAsia="zh-CN" w:bidi="ar"/>
              </w:rPr>
              <w:t>обобщённых</w:t>
            </w:r>
            <w:r>
              <w:rPr>
                <w:rFonts w:eastAsia="TimesNewRomanPS-ItalicMT"/>
                <w:color w:val="000000"/>
                <w:lang w:val="en-US" w:eastAsia="zh-CN" w:bidi="ar"/>
              </w:rPr>
              <w:t xml:space="preserve"> результатов в практике работы организаций дошкольного </w:t>
            </w:r>
            <w:r>
              <w:rPr>
                <w:rFonts w:eastAsia="TimesNewRomanPS-ItalicMT"/>
                <w:color w:val="000000"/>
                <w:lang w:eastAsia="zh-CN" w:bidi="ar"/>
              </w:rPr>
              <w:t xml:space="preserve"> </w:t>
            </w:r>
            <w:r>
              <w:rPr>
                <w:rFonts w:eastAsia="TimesNewRomanPS-ItalicMT"/>
                <w:color w:val="000000"/>
                <w:lang w:val="en-US" w:eastAsia="zh-CN" w:bidi="ar"/>
              </w:rPr>
              <w:t xml:space="preserve">образования. </w:t>
            </w:r>
          </w:p>
          <w:p>
            <w:pPr>
              <w:tabs>
                <w:tab w:val="left" w:pos="709"/>
                <w:tab w:val="left" w:pos="9476"/>
              </w:tabs>
              <w:jc w:val="both"/>
              <w:rPr>
                <w:rFonts w:eastAsia="TimesNewRomanPS-ItalicMT"/>
                <w:color w:val="000000"/>
                <w:lang w:eastAsia="zh-CN" w:bidi="ar"/>
              </w:rPr>
            </w:pPr>
            <w:r>
              <w:rPr>
                <w:rFonts w:eastAsia="TimesNewRomanPS-ItalicMT"/>
                <w:color w:val="000000"/>
                <w:lang w:eastAsia="zh-CN" w:bidi="ar"/>
              </w:rPr>
              <w:t xml:space="preserve">Разработанная и апробированная </w:t>
            </w:r>
            <w:r>
              <w:rPr>
                <w:bCs/>
              </w:rPr>
              <w:t>модель воспитательно-образовательной среды, развивающей личность воспитанников через приобщение к культуре и традициям российского казачества как субъекта культуры и духовности</w:t>
            </w:r>
            <w:r>
              <w:rPr>
                <w:rFonts w:eastAsia="TimesNewRomanPS-ItalicMT"/>
                <w:color w:val="000000"/>
                <w:lang w:eastAsia="zh-CN" w:bidi="ar"/>
              </w:rPr>
              <w:t xml:space="preserve"> может быть использована на практике с целью создания условий, обеспечивающих эффективность воспитательно-образовательного процесса и воспитания полноценной, духовно-нравственной личности. </w:t>
            </w:r>
          </w:p>
          <w:p>
            <w:pPr>
              <w:tabs>
                <w:tab w:val="left" w:pos="709"/>
                <w:tab w:val="left" w:pos="9476"/>
              </w:tabs>
              <w:jc w:val="both"/>
              <w:rPr>
                <w:rFonts w:eastAsia="SimSun"/>
                <w:color w:val="000000"/>
                <w:shd w:val="clear" w:color="auto" w:fill="FFFFFF"/>
              </w:rPr>
            </w:pPr>
            <w:r>
              <w:rPr>
                <w:rFonts w:eastAsia="SimSun"/>
                <w:color w:val="000000"/>
                <w:shd w:val="clear" w:color="auto" w:fill="FFFFFF"/>
              </w:rPr>
              <w:t>Показатели устойчивости результатов заключаются в следующем:</w:t>
            </w:r>
          </w:p>
          <w:p>
            <w:pPr>
              <w:numPr>
                <w:ilvl w:val="0"/>
                <w:numId w:val="3"/>
              </w:numPr>
              <w:tabs>
                <w:tab w:val="left" w:pos="709"/>
                <w:tab w:val="left" w:pos="9476"/>
              </w:tabs>
              <w:jc w:val="both"/>
              <w:rPr>
                <w:rFonts w:eastAsia="TimesNewRomanPS-ItalicMT"/>
                <w:color w:val="000000"/>
                <w:lang w:eastAsia="zh-CN" w:bidi="ar"/>
              </w:rPr>
            </w:pPr>
            <w:r>
              <w:rPr>
                <w:rFonts w:eastAsia="SimSun"/>
                <w:color w:val="000000"/>
                <w:shd w:val="clear" w:color="auto" w:fill="FFFFFF"/>
              </w:rPr>
              <w:t>Целостность системы духовно-нравственного и патриотического воспитания на основе культурно-исторических ценностей российского общества, традиций российского казачества, реализуемая через интеграцию образовательной деятельности и дополнительного образования.</w:t>
            </w:r>
          </w:p>
          <w:p>
            <w:pPr>
              <w:numPr>
                <w:ilvl w:val="0"/>
                <w:numId w:val="3"/>
              </w:numPr>
              <w:tabs>
                <w:tab w:val="left" w:pos="709"/>
                <w:tab w:val="left" w:pos="9476"/>
              </w:tabs>
              <w:jc w:val="both"/>
              <w:rPr>
                <w:rFonts w:eastAsia="TimesNewRomanPS-ItalicMT"/>
                <w:color w:val="000000"/>
                <w:lang w:eastAsia="zh-CN" w:bidi="ar"/>
              </w:rPr>
            </w:pPr>
            <w:r>
              <w:rPr>
                <w:rFonts w:eastAsia="SimSun"/>
                <w:color w:val="000000"/>
                <w:shd w:val="clear" w:color="auto" w:fill="FFFFFF"/>
              </w:rPr>
              <w:t>Качественный уровень профессиональной компетентности педагогических кадров, способных распространять свой опыт среди педагогов района.</w:t>
            </w:r>
          </w:p>
          <w:p>
            <w:pPr>
              <w:numPr>
                <w:ilvl w:val="0"/>
                <w:numId w:val="3"/>
              </w:numPr>
              <w:tabs>
                <w:tab w:val="left" w:pos="709"/>
                <w:tab w:val="left" w:pos="9476"/>
              </w:tabs>
              <w:jc w:val="both"/>
              <w:rPr>
                <w:rFonts w:eastAsia="TimesNewRomanPS-ItalicMT"/>
                <w:color w:val="000000"/>
                <w:lang w:eastAsia="zh-CN" w:bidi="ar"/>
              </w:rPr>
            </w:pPr>
            <w:r>
              <w:rPr>
                <w:rFonts w:eastAsia="SimSun"/>
                <w:color w:val="000000"/>
                <w:shd w:val="clear" w:color="auto" w:fill="FFFFFF"/>
              </w:rPr>
              <w:t>Устойчивая востребованность в социуме: расширение границ сетевого взаимодействия для совместного решения задач по духовно-нравственному и патриотическому воспитанию детей дошкольного возраста.</w:t>
            </w:r>
          </w:p>
          <w:p>
            <w:pPr>
              <w:numPr>
                <w:ilvl w:val="0"/>
                <w:numId w:val="3"/>
              </w:numPr>
              <w:tabs>
                <w:tab w:val="left" w:pos="709"/>
                <w:tab w:val="left" w:pos="9476"/>
              </w:tabs>
              <w:jc w:val="both"/>
              <w:rPr>
                <w:rFonts w:eastAsia="TimesNewRomanPS-ItalicMT"/>
                <w:color w:val="000000"/>
                <w:sz w:val="22"/>
                <w:szCs w:val="22"/>
                <w:lang w:eastAsia="zh-CN" w:bidi="ar"/>
              </w:rPr>
            </w:pPr>
            <w:r>
              <w:rPr>
                <w:rFonts w:eastAsia="SimSun"/>
                <w:color w:val="000000"/>
                <w:shd w:val="clear" w:color="auto" w:fill="FFFFFF"/>
              </w:rPr>
              <w:t>Устойчивая востребованность среди родительской общественности по приобщению детей к культуре и традициям казачества с целью воспитания духовных качеств у дошкольников, патриотических чувств в своей Родине, уважения к российскому народу.</w:t>
            </w:r>
          </w:p>
          <w:p>
            <w:pPr>
              <w:numPr>
                <w:ilvl w:val="0"/>
                <w:numId w:val="3"/>
              </w:numPr>
              <w:tabs>
                <w:tab w:val="left" w:pos="709"/>
                <w:tab w:val="left" w:pos="9476"/>
              </w:tabs>
              <w:jc w:val="both"/>
              <w:rPr>
                <w:rFonts w:eastAsia="TimesNewRomanPS-ItalicMT"/>
                <w:color w:val="000000"/>
                <w:lang w:eastAsia="zh-CN" w:bidi="ar"/>
              </w:rPr>
            </w:pPr>
            <w:r>
              <w:rPr>
                <w:rFonts w:eastAsia="SimSun"/>
                <w:color w:val="000000"/>
                <w:shd w:val="clear" w:color="auto" w:fill="FFFFFF"/>
              </w:rPr>
              <w:t>Привлечение внебюджетных средств для совершенствования материально-технического обеспечения проекта (участие в конкурсах, спонсорские средства).</w:t>
            </w:r>
          </w:p>
        </w:tc>
      </w:tr>
    </w:tbl>
    <w:p>
      <w:pPr>
        <w:jc w:val="both"/>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sectPr>
      <w:pgSz w:w="11906" w:h="16838"/>
      <w:pgMar w:top="1134" w:right="567" w:bottom="1134" w:left="1701"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CYR">
    <w:altName w:val="Times New Roman"/>
    <w:panose1 w:val="02020603050405020304"/>
    <w:charset w:val="CC"/>
    <w:family w:val="auto"/>
    <w:pitch w:val="default"/>
    <w:sig w:usb0="00000000" w:usb1="00000000" w:usb2="00000000" w:usb3="00000000" w:csb0="00000004" w:csb1="0000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B8E12"/>
    <w:multiLevelType w:val="singleLevel"/>
    <w:tmpl w:val="8D9B8E12"/>
    <w:lvl w:ilvl="0" w:tentative="0">
      <w:start w:val="1"/>
      <w:numFmt w:val="decimal"/>
      <w:suff w:val="space"/>
      <w:lvlText w:val="%1."/>
      <w:lvlJc w:val="left"/>
    </w:lvl>
  </w:abstractNum>
  <w:abstractNum w:abstractNumId="1">
    <w:nsid w:val="D08991AF"/>
    <w:multiLevelType w:val="singleLevel"/>
    <w:tmpl w:val="D08991AF"/>
    <w:lvl w:ilvl="0" w:tentative="0">
      <w:start w:val="1"/>
      <w:numFmt w:val="decimal"/>
      <w:suff w:val="space"/>
      <w:lvlText w:val="%1."/>
      <w:lvlJc w:val="left"/>
    </w:lvl>
  </w:abstractNum>
  <w:abstractNum w:abstractNumId="2">
    <w:nsid w:val="0100DE9B"/>
    <w:multiLevelType w:val="singleLevel"/>
    <w:tmpl w:val="0100DE9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noPunctuationKerning w:val="1"/>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B1"/>
    <w:rsid w:val="00025FC4"/>
    <w:rsid w:val="00034DF3"/>
    <w:rsid w:val="000B2B61"/>
    <w:rsid w:val="000C2E91"/>
    <w:rsid w:val="00200B27"/>
    <w:rsid w:val="002661F6"/>
    <w:rsid w:val="00275ECA"/>
    <w:rsid w:val="0028786E"/>
    <w:rsid w:val="002C32AB"/>
    <w:rsid w:val="002F2A2A"/>
    <w:rsid w:val="0035640C"/>
    <w:rsid w:val="003C7CB1"/>
    <w:rsid w:val="003E33E2"/>
    <w:rsid w:val="00414F26"/>
    <w:rsid w:val="00423FD5"/>
    <w:rsid w:val="004E292F"/>
    <w:rsid w:val="00542A08"/>
    <w:rsid w:val="005E1C06"/>
    <w:rsid w:val="00613C2B"/>
    <w:rsid w:val="00675882"/>
    <w:rsid w:val="006D57C0"/>
    <w:rsid w:val="006E580E"/>
    <w:rsid w:val="00736F42"/>
    <w:rsid w:val="007879C5"/>
    <w:rsid w:val="008A50F7"/>
    <w:rsid w:val="009223A9"/>
    <w:rsid w:val="009B4ED7"/>
    <w:rsid w:val="009F7B88"/>
    <w:rsid w:val="00A61AE1"/>
    <w:rsid w:val="00AC71E3"/>
    <w:rsid w:val="00B25D29"/>
    <w:rsid w:val="00B47441"/>
    <w:rsid w:val="00B53F00"/>
    <w:rsid w:val="00B94FB1"/>
    <w:rsid w:val="00C16B55"/>
    <w:rsid w:val="00C5687F"/>
    <w:rsid w:val="00C635D6"/>
    <w:rsid w:val="00CC25BE"/>
    <w:rsid w:val="00CC3887"/>
    <w:rsid w:val="00CD691E"/>
    <w:rsid w:val="00CE6F35"/>
    <w:rsid w:val="00D85EAB"/>
    <w:rsid w:val="00E0586A"/>
    <w:rsid w:val="00FF364F"/>
    <w:rsid w:val="00FF3CFC"/>
    <w:rsid w:val="084339E2"/>
    <w:rsid w:val="0B633D8F"/>
    <w:rsid w:val="114C2B63"/>
    <w:rsid w:val="14920621"/>
    <w:rsid w:val="167B53F8"/>
    <w:rsid w:val="1A4C36B3"/>
    <w:rsid w:val="1E9D4B92"/>
    <w:rsid w:val="1F9F0E28"/>
    <w:rsid w:val="234A4087"/>
    <w:rsid w:val="251553FE"/>
    <w:rsid w:val="25697F09"/>
    <w:rsid w:val="25A163BF"/>
    <w:rsid w:val="3C902A6F"/>
    <w:rsid w:val="4B270963"/>
    <w:rsid w:val="4E124A83"/>
    <w:rsid w:val="51764038"/>
    <w:rsid w:val="578C7E30"/>
    <w:rsid w:val="5CD41DD8"/>
    <w:rsid w:val="60BA5CC8"/>
    <w:rsid w:val="611A3573"/>
    <w:rsid w:val="645442A7"/>
    <w:rsid w:val="64C61687"/>
    <w:rsid w:val="70E6721E"/>
    <w:rsid w:val="758F7BEE"/>
    <w:rsid w:val="788B6816"/>
    <w:rsid w:val="7935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1"/>
    <w:qFormat/>
    <w:uiPriority w:val="0"/>
    <w:pPr>
      <w:keepNext/>
      <w:jc w:val="center"/>
      <w:outlineLvl w:val="0"/>
    </w:pPr>
    <w:rPr>
      <w:rFonts w:eastAsia="Arial Unicode M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0"/>
    <w:rPr>
      <w:color w:val="0000FF"/>
      <w:u w:val="single"/>
    </w:rPr>
  </w:style>
  <w:style w:type="paragraph" w:styleId="6">
    <w:name w:val="Body Text 2"/>
    <w:basedOn w:val="1"/>
    <w:link w:val="12"/>
    <w:qFormat/>
    <w:uiPriority w:val="0"/>
    <w:pPr>
      <w:jc w:val="center"/>
    </w:pPr>
    <w:rPr>
      <w:i/>
      <w:iCs/>
    </w:rPr>
  </w:style>
  <w:style w:type="paragraph" w:styleId="7">
    <w:name w:val="Body Text"/>
    <w:basedOn w:val="1"/>
    <w:link w:val="17"/>
    <w:unhideWhenUsed/>
    <w:qFormat/>
    <w:uiPriority w:val="99"/>
    <w:pPr>
      <w:spacing w:after="120"/>
    </w:pPr>
    <w:rPr>
      <w:spacing w:val="20"/>
      <w:sz w:val="28"/>
    </w:rPr>
  </w:style>
  <w:style w:type="paragraph" w:styleId="8">
    <w:name w:val="Normal (Web)"/>
    <w:basedOn w:val="1"/>
    <w:unhideWhenUsed/>
    <w:qFormat/>
    <w:uiPriority w:val="99"/>
    <w:pPr>
      <w:spacing w:before="100" w:beforeAutospacing="1" w:after="100" w:afterAutospacing="1"/>
    </w:pPr>
  </w:style>
  <w:style w:type="paragraph" w:styleId="9">
    <w:name w:val="Body Text 3"/>
    <w:basedOn w:val="1"/>
    <w:link w:val="13"/>
    <w:qFormat/>
    <w:uiPriority w:val="0"/>
    <w:pPr>
      <w:jc w:val="center"/>
    </w:pPr>
    <w:rPr>
      <w:b/>
      <w:bCs/>
      <w:sz w:val="20"/>
    </w:rPr>
  </w:style>
  <w:style w:type="table" w:styleId="10">
    <w:name w:val="Table Grid"/>
    <w:basedOn w:val="4"/>
    <w:qFormat/>
    <w:uiPriority w:val="3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1">
    <w:name w:val="Заголовок 1 Знак"/>
    <w:basedOn w:val="3"/>
    <w:link w:val="2"/>
    <w:qFormat/>
    <w:uiPriority w:val="0"/>
    <w:rPr>
      <w:rFonts w:ascii="Times New Roman" w:hAnsi="Times New Roman" w:eastAsia="Arial Unicode MS" w:cs="Times New Roman"/>
      <w:sz w:val="24"/>
      <w:szCs w:val="24"/>
      <w:lang w:eastAsia="ru-RU"/>
    </w:rPr>
  </w:style>
  <w:style w:type="character" w:customStyle="1" w:styleId="12">
    <w:name w:val="Основной текст 2 Знак"/>
    <w:basedOn w:val="3"/>
    <w:link w:val="6"/>
    <w:qFormat/>
    <w:uiPriority w:val="0"/>
    <w:rPr>
      <w:rFonts w:ascii="Times New Roman" w:hAnsi="Times New Roman" w:eastAsia="Times New Roman" w:cs="Times New Roman"/>
      <w:i/>
      <w:iCs/>
      <w:sz w:val="24"/>
      <w:szCs w:val="24"/>
      <w:lang w:eastAsia="ru-RU"/>
    </w:rPr>
  </w:style>
  <w:style w:type="character" w:customStyle="1" w:styleId="13">
    <w:name w:val="Основной текст 3 Знак"/>
    <w:basedOn w:val="3"/>
    <w:link w:val="9"/>
    <w:qFormat/>
    <w:uiPriority w:val="0"/>
    <w:rPr>
      <w:rFonts w:ascii="Times New Roman" w:hAnsi="Times New Roman" w:eastAsia="Times New Roman" w:cs="Times New Roman"/>
      <w:b/>
      <w:bCs/>
      <w:sz w:val="20"/>
      <w:szCs w:val="24"/>
      <w:lang w:eastAsia="ru-RU"/>
    </w:rPr>
  </w:style>
  <w:style w:type="paragraph" w:styleId="14">
    <w:name w:val="No Spacing"/>
    <w:link w:val="15"/>
    <w:qFormat/>
    <w:uiPriority w:val="1"/>
    <w:rPr>
      <w:rFonts w:ascii="Times New Roman" w:hAnsi="Times New Roman" w:eastAsia="Times New Roman" w:cs="Times New Roman"/>
      <w:sz w:val="24"/>
      <w:szCs w:val="24"/>
      <w:lang w:val="ru-RU" w:eastAsia="ru-RU" w:bidi="ar-SA"/>
    </w:rPr>
  </w:style>
  <w:style w:type="character" w:customStyle="1" w:styleId="15">
    <w:name w:val="Без интервала Знак"/>
    <w:link w:val="14"/>
    <w:qFormat/>
    <w:uiPriority w:val="1"/>
    <w:rPr>
      <w:rFonts w:ascii="Times New Roman" w:hAnsi="Times New Roman" w:eastAsia="Times New Roman" w:cs="Times New Roman"/>
      <w:sz w:val="24"/>
      <w:szCs w:val="24"/>
      <w:lang w:eastAsia="ru-RU"/>
    </w:rPr>
  </w:style>
  <w:style w:type="paragraph" w:styleId="16">
    <w:name w:val="List Paragraph"/>
    <w:basedOn w:val="1"/>
    <w:qFormat/>
    <w:uiPriority w:val="34"/>
    <w:pPr>
      <w:spacing w:after="200" w:line="276" w:lineRule="auto"/>
      <w:ind w:left="720"/>
      <w:contextualSpacing/>
    </w:pPr>
    <w:rPr>
      <w:rFonts w:ascii="Calibri" w:hAnsi="Calibri"/>
      <w:sz w:val="22"/>
      <w:szCs w:val="22"/>
    </w:rPr>
  </w:style>
  <w:style w:type="character" w:customStyle="1" w:styleId="17">
    <w:name w:val="Основной текст Знак"/>
    <w:basedOn w:val="3"/>
    <w:link w:val="7"/>
    <w:uiPriority w:val="99"/>
    <w:rPr>
      <w:rFonts w:ascii="Times New Roman" w:hAnsi="Times New Roman" w:eastAsia="Times New Roman" w:cs="Times New Roman"/>
      <w:spacing w:val="20"/>
      <w:sz w:val="28"/>
      <w:szCs w:val="24"/>
      <w:lang w:eastAsia="ru-RU"/>
    </w:rPr>
  </w:style>
  <w:style w:type="paragraph" w:customStyle="1" w:styleId="18">
    <w:name w:val="ConsPlusNormal"/>
    <w:link w:val="19"/>
    <w:qFormat/>
    <w:uiPriority w:val="0"/>
    <w:pPr>
      <w:widowControl w:val="0"/>
      <w:autoSpaceDE w:val="0"/>
      <w:autoSpaceDN w:val="0"/>
      <w:adjustRightInd w:val="0"/>
    </w:pPr>
    <w:rPr>
      <w:rFonts w:ascii="Arial" w:hAnsi="Arial" w:cs="Arial" w:eastAsiaTheme="minorEastAsia"/>
      <w:lang w:val="ru-RU" w:eastAsia="ru-RU" w:bidi="ar-SA"/>
    </w:rPr>
  </w:style>
  <w:style w:type="character" w:customStyle="1" w:styleId="19">
    <w:name w:val="ConsPlusNormal Знак"/>
    <w:basedOn w:val="3"/>
    <w:link w:val="18"/>
    <w:qFormat/>
    <w:uiPriority w:val="0"/>
    <w:rPr>
      <w:rFonts w:ascii="Arial" w:hAnsi="Arial" w:cs="Arial" w:eastAsiaTheme="minorEastAsia"/>
      <w:sz w:val="20"/>
      <w:szCs w:val="20"/>
      <w:lang w:eastAsia="ru-RU"/>
    </w:rPr>
  </w:style>
  <w:style w:type="paragraph" w:customStyle="1" w:styleId="20">
    <w:name w:val="Без интервала1"/>
    <w:qFormat/>
    <w:uiPriority w:val="1"/>
    <w:rPr>
      <w:rFonts w:ascii="Calibri" w:hAnsi="Calibri" w:eastAsia="Times New Roman" w:cs="Times New Roman"/>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15</Pages>
  <Words>4440</Words>
  <Characters>25308</Characters>
  <Lines>210</Lines>
  <Paragraphs>59</Paragraphs>
  <TotalTime>25</TotalTime>
  <ScaleCrop>false</ScaleCrop>
  <LinksUpToDate>false</LinksUpToDate>
  <CharactersWithSpaces>29689</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2023-06-14T05:22:00Z</dcterms:created>
  <dc:creator>Тимур Р. Галеев</dc:creator>
  <cp:lastModifiedBy>fwhUser</cp:lastModifiedBy>
  <dcterms:modified xsi:type="dcterms:W3CDTF">2024-01-16T08:54:08Z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1049-12.2.0.13412</vt:lpwstr>
  </property>
  <property fmtid="{D5CDD505-2E9C-101B-9397-08002B2CF9AE}" pid="3" name="ICV">
    <vt:lpwstr>1ED7F0B9168D45229E71FC48F54CE7DC</vt:lpwstr>
  </property>
</Properties>
</file>