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1E15C" w14:textId="5A4EF34A" w:rsidR="00A15313" w:rsidRPr="00EB180E" w:rsidRDefault="00A15313" w:rsidP="004750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180E">
        <w:rPr>
          <w:rFonts w:ascii="Times New Roman" w:hAnsi="Times New Roman" w:cs="Times New Roman"/>
          <w:b/>
          <w:bCs/>
          <w:sz w:val="32"/>
          <w:szCs w:val="32"/>
        </w:rPr>
        <w:t>Роль семьи в воспитании казака-патриота.</w:t>
      </w:r>
    </w:p>
    <w:p w14:paraId="1E0EF99A" w14:textId="564379BB" w:rsidR="00312ECE" w:rsidRPr="00A15313" w:rsidRDefault="00312ECE" w:rsidP="004750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313">
        <w:rPr>
          <w:rFonts w:ascii="Times New Roman" w:hAnsi="Times New Roman" w:cs="Times New Roman"/>
          <w:sz w:val="28"/>
          <w:szCs w:val="28"/>
        </w:rPr>
        <w:t>Семейное воспитание будущего казака основывается на сохранении традиционных форм религиозного воспитания, приучения с малых лет к труду. Старшее поколение не только приобщает молодое поколение к хозяйственной жизни, но и считает обязательным обучение чтению и письму. Хотя образованность в казачьей среде не воспринимается как необходимость, но все же, научение грамотности всегда входило в основные обязанности казачьей общины. Основной обязанностью семьи являлось подготовка молодого человека к «Государевой службе», поэтому физические упражнения, конная выездка, работа с оружием занимали значительное время в ходе обучения. Казачье воспитание и образование на протяжении многих столетий концентрировалось на основной задаче служивого сословия – несение воинской службы. Подготовка мобилизационных ресурсов казачества заключалась в оснащении казака умениями и навыками ведения войны, работы с оружием. Казак выполнял свой долг на протяжении всего периода службы, что требовало от него максимальных усилий по сохранению постоянной воинской готовности. Особенно актуальными становились готовность боевой подготовки казака в «периоды лихолетья», то и дело сотрясавшие российскую империю на протяжении нескольких столетий. В такие периоды истории на защиту Отечества выступал стар и млад. Каждый казак всю свою сознательную жизнь считал за честь выступить в военный поход, чтобы продемонстрировать свою преданность отчизне, собственные воинские возможности. Подход к обучению и воспитанию будущего казака в семье считался важным этапом социализации подростка, поэтому воспитанием мальчика занимался отец. Именно он прививал ребенку навыки воинского искусства, воспитывал чувство братской солидарности и ответственности перед односельчанами. Отношения между отцом и сыном отличались строгостью нравов, использованием системы принуждений, запретов и ограничений. Строгость и справедливость воспитательных действий со стороны отца воспринимались детьми с пониманием, поэтому в казачьей семье редко можно было услышать жалобы детей на жестокость обращения со стороны родителей. Наряду с наказанием родители широко использовали методы поощрения, что создавало благоприятные условия для создания отношений привязанности и взаимной ответственности всех членов семьи. Старшее поколение семьи своим примером показывало детям как правильно себя вести в той или иной ситуации, не читая при этом нудных нотаций. Обучение и воспитание в казачьей семье происходило по правилу: «Делай как я!», что становилось лейтмотивом всего педагогического процесса.</w:t>
      </w:r>
    </w:p>
    <w:p w14:paraId="1093C33C" w14:textId="6CF72FDE" w:rsidR="00FA66DD" w:rsidRPr="00A15313" w:rsidRDefault="00312ECE" w:rsidP="004750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313">
        <w:rPr>
          <w:rFonts w:ascii="Times New Roman" w:hAnsi="Times New Roman" w:cs="Times New Roman"/>
          <w:sz w:val="28"/>
          <w:szCs w:val="28"/>
        </w:rPr>
        <w:t xml:space="preserve">Наряду с отцом значительное воздействие на процесс воспитания детей оказывала мать. Роль женщины в формировании казачьей семьи достаточно </w:t>
      </w:r>
      <w:r w:rsidRPr="00A15313">
        <w:rPr>
          <w:rFonts w:ascii="Times New Roman" w:hAnsi="Times New Roman" w:cs="Times New Roman"/>
          <w:sz w:val="28"/>
          <w:szCs w:val="28"/>
        </w:rPr>
        <w:lastRenderedPageBreak/>
        <w:t>значительна. Экономическая составляющая казачьей семьи основным грузом лежит на плечах женщины. Социальная составляющая казачьей общины основана на активной роли всех ее членов в участии в управлении. Поэтому не удивительно, что казачки на протяжении последних двух столетий принимали активное участие в общественной жизни сообщества, становясь важным социальным инструментом эффективного регулирования процесса образования и воспитания. В период несения казаком воинской службы, на плечи казачки ложились все хозяйственные и бытовые нужды, воспитание и образование подрастающего поколения. Кроме этого, казачки наряду с мужчинами участвовали в военных походах, возглавляли казачьи отряды.</w:t>
      </w:r>
    </w:p>
    <w:p w14:paraId="5F15D284" w14:textId="65CFE488" w:rsidR="00FA66DD" w:rsidRPr="00A15313" w:rsidRDefault="00FA66DD" w:rsidP="004750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313">
        <w:rPr>
          <w:rFonts w:ascii="Times New Roman" w:hAnsi="Times New Roman" w:cs="Times New Roman"/>
          <w:sz w:val="28"/>
          <w:szCs w:val="28"/>
        </w:rPr>
        <w:t>Необходимо внимательно и бережно относиться к культурно-образовательному наследию казачества. Казак находился на передовой позиции русской цивилизации, поэтому органично впитал в себя природные и социальные особенности русского народа: любопытство, коллективизм, упорство, настойчивость, ответственность за ближнего, сострадание, терпимость и храбрость.</w:t>
      </w:r>
    </w:p>
    <w:p w14:paraId="0D670C7C" w14:textId="737F128A" w:rsidR="00947C36" w:rsidRPr="00A15313" w:rsidRDefault="00312ECE" w:rsidP="004750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313">
        <w:rPr>
          <w:rFonts w:ascii="Times New Roman" w:hAnsi="Times New Roman" w:cs="Times New Roman"/>
          <w:sz w:val="28"/>
          <w:szCs w:val="28"/>
        </w:rPr>
        <w:t>Семейное воспитание в казачьих семьях готовит будущих защитников Отечества, готовых в любую минуту встать на ее защиту. Социальный характер казачьей педагогики подтверждает демократические основы российской государственности, подчеркивает важность незыблемых казачьих заветов и символов. Казачья семейная педагогика предполагает соблюдение ряда важных принципов патриотического воспитания. Одним из главных является формирование внутренней убежденности казака в незыблемости исторических традиций славного казачьего рода, гордости за героическое прошлое своей страны. Неотъемлемой основой казачьего воспитания служит передача подрастающему поколению основных норм и правил поведения казака. Соблюдение высокой внутренней культуры и духовности, основанной на почитании старших, уважения к жене и внимания к детям. Непрестанная работа над своим физическим и военным совершенством, готовностью выполнить требования воинской службы.</w:t>
      </w:r>
    </w:p>
    <w:p w14:paraId="6C58444A" w14:textId="330FE02E" w:rsidR="00312ECE" w:rsidRPr="00A15313" w:rsidRDefault="00A15313" w:rsidP="00475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Консультацию подготовил воспитатель: Логачёва А.А.</w:t>
      </w:r>
    </w:p>
    <w:sectPr w:rsidR="00312ECE" w:rsidRPr="00A15313" w:rsidSect="00EB180E">
      <w:pgSz w:w="12240" w:h="15840" w:code="1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00"/>
    <w:rsid w:val="00312ECE"/>
    <w:rsid w:val="0047502A"/>
    <w:rsid w:val="00496969"/>
    <w:rsid w:val="00562700"/>
    <w:rsid w:val="009166B3"/>
    <w:rsid w:val="00947C36"/>
    <w:rsid w:val="00A15313"/>
    <w:rsid w:val="00DD1998"/>
    <w:rsid w:val="00EB180E"/>
    <w:rsid w:val="00FA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77CB"/>
  <w15:chartTrackingRefBased/>
  <w15:docId w15:val="{C387DFA2-B49F-481C-B91C-6FE7705F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Кобелев</dc:creator>
  <cp:keywords/>
  <dc:description/>
  <cp:lastModifiedBy>fwhUser</cp:lastModifiedBy>
  <cp:revision>6</cp:revision>
  <cp:lastPrinted>2024-10-22T10:57:00Z</cp:lastPrinted>
  <dcterms:created xsi:type="dcterms:W3CDTF">2024-10-21T15:46:00Z</dcterms:created>
  <dcterms:modified xsi:type="dcterms:W3CDTF">2024-10-22T10:57:00Z</dcterms:modified>
</cp:coreProperties>
</file>